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170C335B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 xml:space="preserve">ej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>nieruchomości  niezabudowan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0754EF" w:rsidRPr="00963346" w14:paraId="2FD5EA6B" w14:textId="77777777" w:rsidTr="00DB567C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0754EF" w:rsidRPr="00963346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786D102D" w:rsidR="000754EF" w:rsidRPr="00963346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0DC03185" w:rsidR="000754EF" w:rsidRPr="00963346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GW1K/00028561/0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49431DA6" w:rsidR="000754EF" w:rsidRPr="00963346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0B70BD5E" w:rsidR="000754EF" w:rsidRPr="00963346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5EC79B49" w:rsidR="000754EF" w:rsidRPr="00963346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0,0244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6195E30F" w:rsidR="000754EF" w:rsidRPr="000754EF" w:rsidRDefault="000754EF" w:rsidP="000754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4EF">
              <w:rPr>
                <w:rFonts w:ascii="Tahoma" w:hAnsi="Tahoma" w:cs="Tahoma"/>
                <w:sz w:val="18"/>
                <w:szCs w:val="18"/>
              </w:rPr>
              <w:t xml:space="preserve">Działka nr 1529 położona jest w obrębie Drezdenko, nie jest objęta miejscowym planem zagospodarowania przestrzennego i nie znajduje się w obszarze obowiązkowego sporządzenia planu na podstawie studium uwarunkowań i kierunków zagospodarowania przestrzennego gminy Drezdenko zatwierdzonego uchwałą nr LVIII/361/2022 Rady Miejskiej w Drezdenku z dnia 22.02.2022 r. </w:t>
            </w:r>
            <w:r w:rsidR="00740628">
              <w:rPr>
                <w:rFonts w:ascii="Tahoma" w:hAnsi="Tahoma" w:cs="Tahoma"/>
                <w:sz w:val="18"/>
                <w:szCs w:val="18"/>
              </w:rPr>
              <w:t>W</w:t>
            </w:r>
            <w:r w:rsidRPr="000754EF">
              <w:rPr>
                <w:rFonts w:ascii="Tahoma" w:hAnsi="Tahoma" w:cs="Tahoma"/>
                <w:sz w:val="18"/>
                <w:szCs w:val="18"/>
              </w:rPr>
              <w:t xml:space="preserve"> studium uwarunkowań i kierunków zagospodarowania przestrzennego gminy Drezdenko, działka 1529 położona jest na terenach o wiodącej funkcji mieszkaniowej. Dla ww. działki w terminie od 1 stycznia 2002 r</w:t>
            </w:r>
            <w:r w:rsidR="00740628">
              <w:rPr>
                <w:rFonts w:ascii="Tahoma" w:hAnsi="Tahoma" w:cs="Tahoma"/>
                <w:sz w:val="18"/>
                <w:szCs w:val="18"/>
              </w:rPr>
              <w:t>. nie została wydana decyzja o warunkach zabudowy, natomiast decyzje wydane przed 2002 r. p</w:t>
            </w:r>
            <w:r w:rsidRPr="000754EF">
              <w:rPr>
                <w:rFonts w:ascii="Tahoma" w:hAnsi="Tahoma" w:cs="Tahoma"/>
                <w:sz w:val="18"/>
                <w:szCs w:val="18"/>
              </w:rPr>
              <w:t>osiadały określony termin ważności – 2 lata. Przedmiotowa działka położona jest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547D3FDB" w:rsidR="000754EF" w:rsidRPr="0035189C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0A890F1E" w:rsidR="000754EF" w:rsidRPr="00963346" w:rsidRDefault="000754EF" w:rsidP="000754E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F511C8A" w:rsidR="000754EF" w:rsidRPr="00963346" w:rsidRDefault="000754EF" w:rsidP="000754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180,00</w:t>
            </w:r>
          </w:p>
        </w:tc>
      </w:tr>
    </w:tbl>
    <w:p w14:paraId="0B0C45B8" w14:textId="3FB09560" w:rsidR="00694B40" w:rsidRPr="00103CA9" w:rsidRDefault="00694B40" w:rsidP="00694B40">
      <w:pPr>
        <w:spacing w:after="160" w:line="259" w:lineRule="auto"/>
        <w:ind w:right="-1558" w:hanging="709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Cena nieruchomości osiągnięta w przetargu jest zwolniona z podatku od towarów i usług zgodnie z art. 43 ust. 1 pkt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>9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ustawy z dnia 11 marca 2004 roku o podatku od towarów i usług (Dz. U. z 202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>2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r. poz.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>931 ze zm.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)</w:t>
      </w:r>
    </w:p>
    <w:p w14:paraId="131E0B8F" w14:textId="77777777" w:rsidR="00845232" w:rsidRPr="005775AA" w:rsidRDefault="00845232" w:rsidP="00845232">
      <w:pPr>
        <w:jc w:val="both"/>
      </w:pPr>
    </w:p>
    <w:p w14:paraId="02AE2AB2" w14:textId="3FB4D997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Pr="00963346">
        <w:rPr>
          <w:sz w:val="22"/>
          <w:szCs w:val="22"/>
        </w:rPr>
        <w:br/>
      </w:r>
      <w:r w:rsidR="00694B40">
        <w:rPr>
          <w:sz w:val="22"/>
          <w:szCs w:val="22"/>
        </w:rPr>
        <w:t>10 maja</w:t>
      </w:r>
      <w:r w:rsidRPr="00963346">
        <w:rPr>
          <w:sz w:val="22"/>
          <w:szCs w:val="22"/>
        </w:rPr>
        <w:t xml:space="preserve"> 202</w:t>
      </w:r>
      <w:r w:rsidR="00274236">
        <w:rPr>
          <w:sz w:val="22"/>
          <w:szCs w:val="22"/>
        </w:rPr>
        <w:t>3</w:t>
      </w:r>
      <w:r w:rsidRPr="00963346">
        <w:rPr>
          <w:sz w:val="22"/>
          <w:szCs w:val="22"/>
        </w:rPr>
        <w:t xml:space="preserve"> r. o godz. 9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piętro).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lastRenderedPageBreak/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AE73A6C" w14:textId="77777777" w:rsidR="00845232" w:rsidRPr="005775AA" w:rsidRDefault="00845232" w:rsidP="0084523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3B91693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 z dowodem tożsamości lub reprezentowanie przez pełnomocnika na podstawie pełnomocnictwa;</w:t>
      </w:r>
    </w:p>
    <w:p w14:paraId="1EA40156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w przypadku osób prawnych oraz innych jednostek organizacyjnych nie posiadających osobowości prawnej, a podlegających wpisom do rejestrów - aktualnego wypisu z rejestru, właściwych pełnomocnictw, dowodów tożsamości osób reprezentujących podmiot.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1CD63D4B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35189C">
        <w:rPr>
          <w:rFonts w:ascii="Tahoma" w:hAnsi="Tahoma" w:cs="Tahoma"/>
          <w:sz w:val="20"/>
          <w:szCs w:val="20"/>
        </w:rPr>
        <w:t>2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2142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3826EB9D" w14:textId="23934DD3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694B40">
        <w:rPr>
          <w:rFonts w:ascii="Tahoma" w:hAnsi="Tahoma" w:cs="Tahoma"/>
          <w:b/>
          <w:sz w:val="20"/>
          <w:szCs w:val="20"/>
        </w:rPr>
        <w:t>5 maja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274236">
        <w:rPr>
          <w:rFonts w:ascii="Tahoma" w:hAnsi="Tahoma" w:cs="Tahoma"/>
          <w:b/>
          <w:sz w:val="20"/>
          <w:szCs w:val="20"/>
        </w:rPr>
        <w:t>3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0D07448" w14:textId="17CF9D03" w:rsidR="00A95681" w:rsidRPr="00AC3625" w:rsidRDefault="00AC3625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C3625">
        <w:rPr>
          <w:rFonts w:ascii="Tahoma" w:hAnsi="Tahoma" w:cs="Tahoma"/>
          <w:sz w:val="20"/>
          <w:szCs w:val="20"/>
        </w:rPr>
        <w:t>Działka położona jest w strefie nowopowstającej zabudowy Drezdenka przy ul. Młodzieżowej. Otoczenie stanowi istniejąca zabudowa mieszkaniowa jednorodzinna oraz tereny leśne. Dojazd do nieruchomości drogą gruntową. Działka leży w strefie uzbrojenia w energię elektryczną, wodociąg miejski</w:t>
      </w:r>
      <w:r w:rsidR="00740628">
        <w:rPr>
          <w:rFonts w:ascii="Tahoma" w:hAnsi="Tahoma" w:cs="Tahoma"/>
          <w:sz w:val="20"/>
          <w:szCs w:val="20"/>
        </w:rPr>
        <w:t xml:space="preserve"> i</w:t>
      </w:r>
      <w:r w:rsidRPr="00AC3625">
        <w:rPr>
          <w:rFonts w:ascii="Tahoma" w:hAnsi="Tahoma" w:cs="Tahoma"/>
          <w:sz w:val="20"/>
          <w:szCs w:val="20"/>
        </w:rPr>
        <w:t xml:space="preserve"> gaz. Działka wąska, teren równy.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Działk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położon</w:t>
      </w:r>
      <w:r>
        <w:rPr>
          <w:rFonts w:ascii="Tahoma" w:hAnsi="Tahoma" w:cs="Tahoma"/>
          <w:color w:val="000000"/>
          <w:sz w:val="20"/>
          <w:szCs w:val="20"/>
        </w:rPr>
        <w:t>a jest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na terenach o wysokim poziomie wód gruntowych.</w:t>
      </w:r>
    </w:p>
    <w:p w14:paraId="0EE25397" w14:textId="77777777" w:rsidR="00AC3625" w:rsidRDefault="00AC3625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19F609C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35A25449" w14:textId="140994BB" w:rsidR="00AC3625" w:rsidRPr="00AC3625" w:rsidRDefault="00AC3625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C3625">
        <w:rPr>
          <w:rFonts w:ascii="Tahoma" w:hAnsi="Tahoma" w:cs="Tahoma"/>
          <w:sz w:val="20"/>
          <w:szCs w:val="20"/>
        </w:rPr>
        <w:t xml:space="preserve">Działka nr 1529 położona jest w obrębie Drezdenko, nie jest objęta miejscowym planem zagospodarowania przestrzennego i nie znajduje się w obszarze obowiązkowego sporządzenia planu na podstawie studium uwarunkowań i kierunków zagospodarowania przestrzennego gminy Drezdenko zatwierdzonego uchwałą nr LVIII/361/2022 Rady Miejskiej w Drezdenku z dnia 22.02.2022 r. </w:t>
      </w:r>
      <w:r w:rsidR="00740628">
        <w:rPr>
          <w:rFonts w:ascii="Tahoma" w:hAnsi="Tahoma" w:cs="Tahoma"/>
          <w:sz w:val="20"/>
          <w:szCs w:val="20"/>
        </w:rPr>
        <w:t>W</w:t>
      </w:r>
      <w:r w:rsidRPr="00AC3625">
        <w:rPr>
          <w:rFonts w:ascii="Tahoma" w:hAnsi="Tahoma" w:cs="Tahoma"/>
          <w:sz w:val="20"/>
          <w:szCs w:val="20"/>
        </w:rPr>
        <w:t xml:space="preserve"> studium uwarunkowań i kierunków zagospodarowania przestrzennego gminy Drezdenko, działka 1529 położona jest na terenach o wiodącej funkcji mieszkaniowej. Dla ww. działki w terminie od 1 stycznia 2002 r</w:t>
      </w:r>
      <w:r w:rsidR="00740628">
        <w:rPr>
          <w:rFonts w:ascii="Tahoma" w:hAnsi="Tahoma" w:cs="Tahoma"/>
          <w:sz w:val="20"/>
          <w:szCs w:val="20"/>
        </w:rPr>
        <w:t xml:space="preserve">. nie ostała wydana decyzja o warunkach zabudowy, natomiast decyzje wydane przed 2002 r. </w:t>
      </w:r>
      <w:r w:rsidRPr="00AC3625">
        <w:rPr>
          <w:rFonts w:ascii="Tahoma" w:hAnsi="Tahoma" w:cs="Tahoma"/>
          <w:sz w:val="20"/>
          <w:szCs w:val="20"/>
        </w:rPr>
        <w:t xml:space="preserve">posiadały określony termin ważności – 2 lata. Przedmiotowa działka położona jest na obszarze rewitalizacji wyznaczonym uchwałą nr LIX/375/2022 Rady </w:t>
      </w:r>
      <w:r w:rsidRPr="00AC3625">
        <w:rPr>
          <w:rFonts w:ascii="Tahoma" w:hAnsi="Tahoma" w:cs="Tahoma"/>
          <w:sz w:val="20"/>
          <w:szCs w:val="20"/>
        </w:rPr>
        <w:lastRenderedPageBreak/>
        <w:t>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7917FF96" w14:textId="215A9985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Termin do złożenia wniosku przez osoby, którym przysługuje pierwszeństwo w nabyciu nieruchomości na podstawie art. 34 ust.1 pkt 1 i pkt  2 ustawy o gospodarce nieruchomościami upłynął dla </w:t>
      </w:r>
      <w:r w:rsidR="00AC3625">
        <w:rPr>
          <w:rFonts w:ascii="Tahoma" w:hAnsi="Tahoma" w:cs="Tahoma"/>
          <w:sz w:val="20"/>
          <w:szCs w:val="20"/>
        </w:rPr>
        <w:t xml:space="preserve">opisanej </w:t>
      </w:r>
      <w:r w:rsidRPr="00A95681">
        <w:rPr>
          <w:rFonts w:ascii="Tahoma" w:hAnsi="Tahoma" w:cs="Tahoma"/>
          <w:sz w:val="20"/>
          <w:szCs w:val="20"/>
        </w:rPr>
        <w:t xml:space="preserve">nieruchomości </w:t>
      </w:r>
      <w:r w:rsidR="00AC3625">
        <w:rPr>
          <w:rFonts w:ascii="Tahoma" w:hAnsi="Tahoma" w:cs="Tahoma"/>
          <w:sz w:val="20"/>
          <w:szCs w:val="20"/>
        </w:rPr>
        <w:t>23</w:t>
      </w:r>
      <w:r w:rsidR="00D332AB">
        <w:rPr>
          <w:rFonts w:ascii="Tahoma" w:hAnsi="Tahoma" w:cs="Tahoma"/>
          <w:sz w:val="20"/>
          <w:szCs w:val="20"/>
        </w:rPr>
        <w:t xml:space="preserve"> marca</w:t>
      </w:r>
      <w:r w:rsidR="00274236">
        <w:rPr>
          <w:rFonts w:ascii="Tahoma" w:hAnsi="Tahoma" w:cs="Tahoma"/>
          <w:sz w:val="20"/>
          <w:szCs w:val="20"/>
        </w:rPr>
        <w:t xml:space="preserve"> 202</w:t>
      </w:r>
      <w:r w:rsidR="00D332AB">
        <w:rPr>
          <w:rFonts w:ascii="Tahoma" w:hAnsi="Tahoma" w:cs="Tahoma"/>
          <w:sz w:val="20"/>
          <w:szCs w:val="20"/>
        </w:rPr>
        <w:t>3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6F8F4B6C" w14:textId="493F0DE9" w:rsidR="00AC3625" w:rsidRPr="00AC3625" w:rsidRDefault="00AC3625" w:rsidP="00AC3625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</w:t>
      </w:r>
      <w:r>
        <w:rPr>
          <w:rFonts w:ascii="Tahoma" w:hAnsi="Tahoma" w:cs="Tahoma"/>
          <w:color w:val="000000"/>
          <w:sz w:val="20"/>
          <w:szCs w:val="20"/>
        </w:rPr>
        <w:t>ć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28B528A3" w14:textId="17C8E2EB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6C7759D1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34AED797" w:rsidR="00A95681" w:rsidRPr="00740628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32919805" w14:textId="428C7EC9" w:rsidR="00740628" w:rsidRPr="00740628" w:rsidRDefault="00740628" w:rsidP="00740628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Działki znajdują się na obszarach szczególnego zagrożenia powodzią.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1D4773C9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725659">
        <w:rPr>
          <w:rFonts w:ascii="Tahoma" w:hAnsi="Tahoma" w:cs="Tahoma"/>
          <w:bCs/>
          <w:iCs/>
          <w:color w:val="000000"/>
          <w:sz w:val="20"/>
          <w:szCs w:val="20"/>
        </w:rPr>
        <w:t xml:space="preserve">29 marca 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1CDE41C4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781D6356" w14:textId="77777777" w:rsidR="00065C04" w:rsidRPr="00065C04" w:rsidRDefault="00065C04" w:rsidP="00065C04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AF7F571" w14:textId="04746F06" w:rsidR="00277B45" w:rsidRDefault="00E660D0" w:rsidP="00725659">
      <w:pPr>
        <w:jc w:val="right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</w:p>
    <w:p w14:paraId="18B0D6EB" w14:textId="336780CE" w:rsidR="00725659" w:rsidRDefault="00725659" w:rsidP="00725659">
      <w:pPr>
        <w:spacing w:after="100" w:afterAutospacing="1"/>
        <w:ind w:left="8496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color w:val="003333"/>
          <w:sz w:val="20"/>
          <w:szCs w:val="20"/>
        </w:rPr>
        <w:t xml:space="preserve">   /-/ Burmistrz</w:t>
      </w:r>
    </w:p>
    <w:p w14:paraId="6C08AB5B" w14:textId="43FA7B42" w:rsidR="00725659" w:rsidRDefault="00725659" w:rsidP="00725659">
      <w:pPr>
        <w:spacing w:after="100" w:afterAutospacing="1"/>
        <w:ind w:left="8496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color w:val="003333"/>
          <w:sz w:val="20"/>
          <w:szCs w:val="20"/>
        </w:rPr>
        <w:t>Karolina Piotrowska</w:t>
      </w: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BB6AC73" w14:textId="1A028482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DA222B3" w14:textId="001A2511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1F62DE45" w:rsidR="00915D08" w:rsidRDefault="00AC362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16467317" wp14:editId="0A742B30">
            <wp:extent cx="8362950" cy="480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CDEA" w14:textId="26E96379" w:rsidR="008B0BB1" w:rsidRDefault="008B0BB1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394CAE1A" w14:textId="77777777" w:rsidR="00593548" w:rsidRDefault="00593548" w:rsidP="00593548">
      <w:pPr>
        <w:snapToGrid w:val="0"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KLAUZULA INFORMACYJNA</w:t>
      </w:r>
    </w:p>
    <w:p w14:paraId="4DBFF74F" w14:textId="77777777" w:rsidR="00593548" w:rsidRDefault="00593548" w:rsidP="00593548">
      <w:pPr>
        <w:snapToGrid w:val="0"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Dz. U. UE. L. 119.1 z 04.05.2016 informujemy: </w:t>
      </w:r>
    </w:p>
    <w:p w14:paraId="587F5FB3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Administratorem danych osobowych jest Burmistrz Drezdenka z siedzibą w Drezdenku (66-530) przy ulicy Warszawskiej 1.  </w:t>
      </w:r>
      <w:r>
        <w:rPr>
          <w:rFonts w:ascii="Arial" w:hAnsi="Arial" w:cs="Arial"/>
          <w:sz w:val="22"/>
          <w:szCs w:val="22"/>
        </w:rPr>
        <w:br/>
        <w:t xml:space="preserve">Z administratorem można skontaktować się mailowo: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um@drezdenko.pl</w:t>
        </w:r>
      </w:hyperlink>
      <w:r>
        <w:rPr>
          <w:rFonts w:ascii="Arial" w:hAnsi="Arial" w:cs="Arial"/>
          <w:sz w:val="22"/>
          <w:szCs w:val="22"/>
        </w:rPr>
        <w:t xml:space="preserve">  lub pisemnie na adres siedziby administratora,</w:t>
      </w:r>
    </w:p>
    <w:p w14:paraId="2987333D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Administrator wyznaczył inspektora ochrony danych, z którym może się Pani/ Pan skontaktować poprzez email 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iod@drezdenko.pl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42C58380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Pana/Pani dane osobowe będą przetwarzane w celu udziału w przetargu ustnym nieograniczonym na sprzedaż nieruchomości gruntowej niezabudowanej, na podstawie ustawy z dnia 21 sierpnia 1997 r. o gospodarce nieruchomościami (Dz.U. 2023 poz. 344.).</w:t>
      </w:r>
    </w:p>
    <w:p w14:paraId="2E52A542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339AB410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Pana/Pani dane osobowe będą przetwarzane przez okres niezbędny do realizacji celów oraz przechowywane przez okres niezbędny do wypełniania obowiązku archiwizacyjnego wynikającego z przepisów prawa.</w:t>
      </w:r>
    </w:p>
    <w:p w14:paraId="50FA908B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Posiada Pani/Pan prawo do żądania od administratora dostępu do treści swoich danych osobowych, prawo do ich sprostowania, ograniczenia przetwarzania, prawo do wniesienia sprzeciwu wobec przetwarzania swoich danych.</w:t>
      </w:r>
    </w:p>
    <w:p w14:paraId="37881052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Ma Pani/Pan prawo wniesienia skargi do organu nadzorczego zajmującego się ochroną danych osobowych:</w:t>
      </w:r>
    </w:p>
    <w:p w14:paraId="79E6DBDF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Prezesa Urzędu Ochrony Danych Osobowych (PUODO) </w:t>
      </w:r>
    </w:p>
    <w:p w14:paraId="288E0228" w14:textId="77777777" w:rsidR="00593548" w:rsidRDefault="00593548" w:rsidP="00593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Stawki 2, 00-193 Warszawa</w:t>
      </w:r>
    </w:p>
    <w:p w14:paraId="6AF59404" w14:textId="77777777" w:rsidR="00593548" w:rsidRDefault="00593548" w:rsidP="0059354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8. 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6299EE26" w14:textId="77777777" w:rsidR="008B0BB1" w:rsidRPr="008A17E8" w:rsidRDefault="008B0BB1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8B0BB1" w:rsidRPr="008A17E8" w:rsidSect="008063CD">
      <w:pgSz w:w="16838" w:h="11906" w:orient="landscape"/>
      <w:pgMar w:top="851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0"/>
  </w:num>
  <w:num w:numId="2" w16cid:durableId="553078427">
    <w:abstractNumId w:val="2"/>
  </w:num>
  <w:num w:numId="3" w16cid:durableId="41340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754EF"/>
    <w:rsid w:val="000C6710"/>
    <w:rsid w:val="00164F64"/>
    <w:rsid w:val="001936C7"/>
    <w:rsid w:val="001C4E64"/>
    <w:rsid w:val="001D75FC"/>
    <w:rsid w:val="001E07ED"/>
    <w:rsid w:val="0022080F"/>
    <w:rsid w:val="00274236"/>
    <w:rsid w:val="00277B45"/>
    <w:rsid w:val="002C3945"/>
    <w:rsid w:val="0035189C"/>
    <w:rsid w:val="004A4DC7"/>
    <w:rsid w:val="004B5715"/>
    <w:rsid w:val="0050694D"/>
    <w:rsid w:val="00517C85"/>
    <w:rsid w:val="005921B3"/>
    <w:rsid w:val="00593548"/>
    <w:rsid w:val="005B6F96"/>
    <w:rsid w:val="00663B4B"/>
    <w:rsid w:val="00694B40"/>
    <w:rsid w:val="006C48FF"/>
    <w:rsid w:val="00725659"/>
    <w:rsid w:val="00740628"/>
    <w:rsid w:val="00772604"/>
    <w:rsid w:val="00794DF0"/>
    <w:rsid w:val="007A482A"/>
    <w:rsid w:val="007F4E06"/>
    <w:rsid w:val="008063CD"/>
    <w:rsid w:val="00845232"/>
    <w:rsid w:val="0089357B"/>
    <w:rsid w:val="008A17E8"/>
    <w:rsid w:val="008B0BB1"/>
    <w:rsid w:val="00915D08"/>
    <w:rsid w:val="00963346"/>
    <w:rsid w:val="009B3E8E"/>
    <w:rsid w:val="009C73B0"/>
    <w:rsid w:val="009E3260"/>
    <w:rsid w:val="00A45B69"/>
    <w:rsid w:val="00A95681"/>
    <w:rsid w:val="00AB179C"/>
    <w:rsid w:val="00AC3625"/>
    <w:rsid w:val="00CE542B"/>
    <w:rsid w:val="00D332AB"/>
    <w:rsid w:val="00D422AB"/>
    <w:rsid w:val="00DB567C"/>
    <w:rsid w:val="00DB7D52"/>
    <w:rsid w:val="00E660D0"/>
    <w:rsid w:val="00EC70FB"/>
    <w:rsid w:val="00ED2644"/>
    <w:rsid w:val="00EF0072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ezden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F19-19D0-4EDD-9415-66E5400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2023-03-28T08:14:00Z</cp:lastPrinted>
  <dcterms:created xsi:type="dcterms:W3CDTF">2022-05-09T07:30:00Z</dcterms:created>
  <dcterms:modified xsi:type="dcterms:W3CDTF">2023-03-29T09:46:00Z</dcterms:modified>
</cp:coreProperties>
</file>