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170C335B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AC3625">
        <w:rPr>
          <w:rFonts w:ascii="Tahoma" w:hAnsi="Tahoma" w:cs="Tahoma"/>
          <w:b/>
          <w:bCs/>
          <w:color w:val="000000"/>
          <w:sz w:val="22"/>
          <w:szCs w:val="20"/>
        </w:rPr>
        <w:t xml:space="preserve">ej </w:t>
      </w:r>
      <w:r>
        <w:rPr>
          <w:rFonts w:ascii="Tahoma" w:hAnsi="Tahoma" w:cs="Tahoma"/>
          <w:b/>
          <w:bCs/>
          <w:color w:val="000000"/>
          <w:sz w:val="22"/>
          <w:szCs w:val="20"/>
        </w:rPr>
        <w:t>nieruchomości  niezabudowan</w:t>
      </w:r>
      <w:r w:rsidR="00AC3625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6C48FF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DB567C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Położenie nieruchomości</w:t>
            </w:r>
          </w:p>
          <w:p w14:paraId="53E96DBF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2C8B64DB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76AFD7A1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Pow.</w:t>
            </w:r>
          </w:p>
          <w:p w14:paraId="65822338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działki</w:t>
            </w:r>
          </w:p>
          <w:p w14:paraId="4C8E16AD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Przeznaczenie nieruchomości</w:t>
            </w: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Cena wywoławcza</w:t>
            </w:r>
          </w:p>
          <w:p w14:paraId="487CC828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nieruchomości</w:t>
            </w:r>
          </w:p>
          <w:p w14:paraId="76178803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Wadium</w:t>
            </w:r>
          </w:p>
          <w:p w14:paraId="79FDAB4F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Postąpienie</w:t>
            </w:r>
          </w:p>
          <w:p w14:paraId="45A304D7" w14:textId="77777777" w:rsidR="00845232" w:rsidRPr="00C91A29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</w:tr>
      <w:tr w:rsidR="000754EF" w:rsidRPr="00963346" w14:paraId="2FD5EA6B" w14:textId="77777777" w:rsidTr="00DB567C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0754EF" w:rsidRPr="00C91A29" w:rsidRDefault="000754EF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651186A8" w:rsidR="000754EF" w:rsidRPr="00C91A29" w:rsidRDefault="00C91A29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Stare Bielice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75A34430" w:rsidR="000754EF" w:rsidRPr="00C91A29" w:rsidRDefault="000754EF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="00C91A29" w:rsidRPr="00C91A29">
              <w:rPr>
                <w:rFonts w:ascii="Tahoma" w:hAnsi="Tahoma" w:cs="Tahoma"/>
                <w:color w:val="000000"/>
                <w:sz w:val="18"/>
                <w:szCs w:val="18"/>
              </w:rPr>
              <w:t>00024849/5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1305F7AD" w:rsidR="000754EF" w:rsidRPr="00C91A29" w:rsidRDefault="00C91A29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0EE533B3" w:rsidR="000754EF" w:rsidRPr="00C91A29" w:rsidRDefault="00C91A29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27/3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142737E1" w:rsidR="000754EF" w:rsidRPr="00C91A29" w:rsidRDefault="00C91A29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0,0765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32FF8E4F" w:rsidR="000754EF" w:rsidRPr="00C91A29" w:rsidRDefault="00C91A29" w:rsidP="000754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A29">
              <w:rPr>
                <w:rFonts w:ascii="Tahoma" w:hAnsi="Tahoma" w:cs="Tahoma"/>
                <w:sz w:val="18"/>
                <w:szCs w:val="18"/>
              </w:rPr>
              <w:t xml:space="preserve">Działka nr 27/3 położona w obrębie Stare Bielice nie jest objęta miejscowym planem zagospodarowania przestrzennego i nie znajduje się w obszarze obowiązkowego sporządzenia planu na podstawie studium uwarunkowań i kierunków zagospodarowania przestrzennego gminy Drezdenko zatwierdzonego uchwałą nr LVIII/361/2022 Rady Miejskiej w Drezdenku z dnia 22.02.2022 r. w terminie od 1 stycznia 2002 r. została wydana decyzja Burmistrza Drezdenka nr 73/2009 z dnia 15.06.2009 r. o ustaleniu warunków zabudowy dla inwestycji polegającej na budowie budynku mieszkalnego w Starych Bielicach </w:t>
            </w:r>
            <w:r w:rsidRPr="00616905">
              <w:rPr>
                <w:rFonts w:ascii="Tahoma" w:hAnsi="Tahoma" w:cs="Tahoma"/>
                <w:sz w:val="18"/>
                <w:szCs w:val="18"/>
              </w:rPr>
              <w:t xml:space="preserve">na działce o numerze </w:t>
            </w:r>
            <w:proofErr w:type="spellStart"/>
            <w:r w:rsidRPr="00616905">
              <w:rPr>
                <w:rFonts w:ascii="Tahoma" w:hAnsi="Tahoma" w:cs="Tahoma"/>
                <w:sz w:val="18"/>
                <w:szCs w:val="18"/>
              </w:rPr>
              <w:t>ewid</w:t>
            </w:r>
            <w:proofErr w:type="spellEnd"/>
            <w:r w:rsidRPr="00616905">
              <w:rPr>
                <w:rFonts w:ascii="Tahoma" w:hAnsi="Tahoma" w:cs="Tahoma"/>
                <w:sz w:val="18"/>
                <w:szCs w:val="18"/>
              </w:rPr>
              <w:t xml:space="preserve">. 27, </w:t>
            </w:r>
            <w:r w:rsidRPr="00C91A29">
              <w:rPr>
                <w:rFonts w:ascii="Tahoma" w:hAnsi="Tahoma" w:cs="Tahoma"/>
                <w:sz w:val="18"/>
                <w:szCs w:val="18"/>
              </w:rPr>
              <w:t xml:space="preserve">obręb geodezyjny Stare Bielice, gmina Drezdenko. Określony na załączniku graficznym do decyzji obszar w liniach rozgraniczających teren inwestycji stanowi m.in. obecną działkę nr </w:t>
            </w:r>
            <w:proofErr w:type="spellStart"/>
            <w:r w:rsidRPr="00C91A29">
              <w:rPr>
                <w:rFonts w:ascii="Tahoma" w:hAnsi="Tahoma" w:cs="Tahoma"/>
                <w:sz w:val="18"/>
                <w:szCs w:val="18"/>
              </w:rPr>
              <w:t>ewid</w:t>
            </w:r>
            <w:proofErr w:type="spellEnd"/>
            <w:r w:rsidRPr="00C91A29">
              <w:rPr>
                <w:rFonts w:ascii="Tahoma" w:hAnsi="Tahoma" w:cs="Tahoma"/>
                <w:sz w:val="18"/>
                <w:szCs w:val="18"/>
              </w:rPr>
              <w:t>. 27/3 obręb Stare Bielice, gm. Drezdenko. Decyzje wydane przed 2002 r. posiadały określony termin ważności – 2 lata. W studium uwarunkowań i kierunków zagospodarowania przestrzennego gminy Drezdenko działka 27/3 położona jest na terenach o wiodącej funkcji mieszkaniowej. Ww. działka  nie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1C7EC115" w:rsidR="000754EF" w:rsidRPr="00C91A29" w:rsidRDefault="00C91A29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BE714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BE714A">
              <w:rPr>
                <w:rFonts w:ascii="Tahoma" w:hAnsi="Tahoma" w:cs="Tahoma"/>
                <w:color w:val="000000"/>
                <w:sz w:val="18"/>
                <w:szCs w:val="18"/>
              </w:rPr>
              <w:t>000</w:t>
            </w: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477043D0" w:rsidR="000754EF" w:rsidRPr="00C91A29" w:rsidRDefault="00C91A29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3.200</w:t>
            </w:r>
            <w:r w:rsidR="000754EF" w:rsidRPr="00C91A29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3F60C2AF" w:rsidR="000754EF" w:rsidRPr="00C91A29" w:rsidRDefault="00C91A29" w:rsidP="000754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1A29">
              <w:rPr>
                <w:rFonts w:ascii="Tahoma" w:hAnsi="Tahoma" w:cs="Tahoma"/>
                <w:sz w:val="18"/>
                <w:szCs w:val="18"/>
              </w:rPr>
              <w:t>320</w:t>
            </w:r>
            <w:r w:rsidR="000754EF" w:rsidRPr="00C91A29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657AD178" w14:textId="0BE60B64" w:rsidR="00C91A29" w:rsidRPr="00963346" w:rsidRDefault="00C91A29" w:rsidP="00C91A29">
      <w:pPr>
        <w:ind w:left="-284" w:right="-1133"/>
        <w:jc w:val="both"/>
        <w:rPr>
          <w:rFonts w:ascii="Tahoma" w:hAnsi="Tahoma" w:cs="Tahoma"/>
          <w:i/>
          <w:sz w:val="20"/>
          <w:szCs w:val="20"/>
        </w:rPr>
      </w:pPr>
      <w:r w:rsidRPr="00963346">
        <w:rPr>
          <w:rFonts w:ascii="Tahoma" w:hAnsi="Tahoma" w:cs="Tahoma"/>
          <w:b/>
          <w:i/>
          <w:color w:val="003333"/>
          <w:sz w:val="20"/>
          <w:szCs w:val="20"/>
        </w:rPr>
        <w:t xml:space="preserve">* </w:t>
      </w:r>
      <w:r w:rsidRPr="00963346">
        <w:rPr>
          <w:rFonts w:ascii="Tahoma" w:hAnsi="Tahoma" w:cs="Tahoma"/>
          <w:i/>
          <w:color w:val="000000"/>
          <w:sz w:val="20"/>
          <w:szCs w:val="20"/>
        </w:rPr>
        <w:t xml:space="preserve">Licytacji podlega cena nieruchomości netto. Nabywca zobowiązany jest do zapłaty przed zawarciem umowy w formie aktu notarialnego podatku od towarów 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 w:rsidRPr="00963346">
        <w:rPr>
          <w:rFonts w:ascii="Tahoma" w:hAnsi="Tahoma" w:cs="Tahoma"/>
          <w:i/>
          <w:color w:val="000000"/>
          <w:sz w:val="20"/>
          <w:szCs w:val="20"/>
        </w:rPr>
        <w:t xml:space="preserve">i usług w wysokości 23%, zgodnie z przepisami ustawy z dnia 11 marca 2004 roku o podatku od towarów i usług (tekst jednolity: </w:t>
      </w:r>
      <w:r w:rsidRPr="00963346">
        <w:rPr>
          <w:rFonts w:ascii="Tahoma" w:hAnsi="Tahoma" w:cs="Tahoma"/>
          <w:i/>
          <w:sz w:val="20"/>
          <w:szCs w:val="20"/>
        </w:rPr>
        <w:t>Dz. U. z 202</w:t>
      </w:r>
      <w:r>
        <w:rPr>
          <w:rFonts w:ascii="Tahoma" w:hAnsi="Tahoma" w:cs="Tahoma"/>
          <w:i/>
          <w:sz w:val="20"/>
          <w:szCs w:val="20"/>
        </w:rPr>
        <w:t>2</w:t>
      </w:r>
      <w:r w:rsidRPr="00963346">
        <w:rPr>
          <w:rFonts w:ascii="Tahoma" w:hAnsi="Tahoma" w:cs="Tahoma"/>
          <w:i/>
          <w:sz w:val="20"/>
          <w:szCs w:val="20"/>
        </w:rPr>
        <w:t xml:space="preserve"> r., poz. </w:t>
      </w:r>
      <w:r>
        <w:rPr>
          <w:rFonts w:ascii="Tahoma" w:hAnsi="Tahoma" w:cs="Tahoma"/>
          <w:i/>
          <w:sz w:val="20"/>
          <w:szCs w:val="20"/>
        </w:rPr>
        <w:t>931</w:t>
      </w:r>
      <w:r w:rsidRPr="00963346">
        <w:rPr>
          <w:rFonts w:ascii="Tahoma" w:hAnsi="Tahoma" w:cs="Tahoma"/>
          <w:i/>
          <w:sz w:val="20"/>
          <w:szCs w:val="20"/>
        </w:rPr>
        <w:t xml:space="preserve"> ze zm.)  </w:t>
      </w:r>
    </w:p>
    <w:p w14:paraId="131E0B8F" w14:textId="77777777" w:rsidR="00845232" w:rsidRPr="005775AA" w:rsidRDefault="00845232" w:rsidP="00845232">
      <w:pPr>
        <w:jc w:val="both"/>
      </w:pPr>
    </w:p>
    <w:p w14:paraId="02AE2AB2" w14:textId="078902D6" w:rsidR="00845232" w:rsidRPr="00963346" w:rsidRDefault="00845232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Pr="00963346">
        <w:rPr>
          <w:sz w:val="22"/>
          <w:szCs w:val="22"/>
        </w:rPr>
        <w:br/>
      </w:r>
      <w:r w:rsidR="00694B40">
        <w:rPr>
          <w:sz w:val="22"/>
          <w:szCs w:val="22"/>
        </w:rPr>
        <w:t>10 maja</w:t>
      </w:r>
      <w:r w:rsidRPr="00963346">
        <w:rPr>
          <w:sz w:val="22"/>
          <w:szCs w:val="22"/>
        </w:rPr>
        <w:t xml:space="preserve"> 202</w:t>
      </w:r>
      <w:r w:rsidR="00274236">
        <w:rPr>
          <w:sz w:val="22"/>
          <w:szCs w:val="22"/>
        </w:rPr>
        <w:t>3</w:t>
      </w:r>
      <w:r w:rsidRPr="00963346">
        <w:rPr>
          <w:sz w:val="22"/>
          <w:szCs w:val="22"/>
        </w:rPr>
        <w:t xml:space="preserve"> r. o godz. </w:t>
      </w:r>
      <w:r w:rsidR="00C91A29">
        <w:rPr>
          <w:sz w:val="22"/>
          <w:szCs w:val="22"/>
        </w:rPr>
        <w:t>11</w:t>
      </w:r>
      <w:r w:rsidRPr="00963346">
        <w:rPr>
          <w:sz w:val="22"/>
          <w:szCs w:val="22"/>
          <w:vertAlign w:val="superscript"/>
        </w:rPr>
        <w:t>00</w:t>
      </w:r>
      <w:r w:rsidRPr="00963346">
        <w:rPr>
          <w:sz w:val="22"/>
          <w:szCs w:val="22"/>
        </w:rPr>
        <w:br/>
        <w:t>w siedzibie Urzędu Miejskiego w Drezdenku, ul. Warszawska 1, sala sesyjna (I piętro).</w:t>
      </w:r>
      <w:r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5AE73A6C" w14:textId="77777777" w:rsidR="00845232" w:rsidRPr="005775AA" w:rsidRDefault="00845232" w:rsidP="0084523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3B91693" w14:textId="77777777" w:rsidR="00845232" w:rsidRPr="005775AA" w:rsidRDefault="00845232" w:rsidP="00845232">
      <w:pPr>
        <w:numPr>
          <w:ilvl w:val="0"/>
          <w:numId w:val="1"/>
        </w:numPr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 z dowodem tożsamości lub reprezentowanie przez pełnomocnika na podstawie pełnomocnictwa;</w:t>
      </w:r>
    </w:p>
    <w:p w14:paraId="1EA40156" w14:textId="77777777" w:rsidR="00845232" w:rsidRPr="005775AA" w:rsidRDefault="00845232" w:rsidP="00845232">
      <w:pPr>
        <w:numPr>
          <w:ilvl w:val="0"/>
          <w:numId w:val="1"/>
        </w:num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w przypadku osób prawnych oraz innych jednostek organizacyjnych nie posiadających osobowości prawnej, a podlegających wpisom do rejestrów - aktualnego wypisu z rejestru, właściwych pełnomocnictw, dowodów tożsamości osób reprezentujących podmiot.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1CD63D4B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35189C">
        <w:rPr>
          <w:rFonts w:ascii="Tahoma" w:hAnsi="Tahoma" w:cs="Tahoma"/>
          <w:sz w:val="20"/>
          <w:szCs w:val="20"/>
        </w:rPr>
        <w:t>2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2142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3826EB9D" w14:textId="23934DD3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694B40">
        <w:rPr>
          <w:rFonts w:ascii="Tahoma" w:hAnsi="Tahoma" w:cs="Tahoma"/>
          <w:b/>
          <w:sz w:val="20"/>
          <w:szCs w:val="20"/>
        </w:rPr>
        <w:t>5 maja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274236">
        <w:rPr>
          <w:rFonts w:ascii="Tahoma" w:hAnsi="Tahoma" w:cs="Tahoma"/>
          <w:b/>
          <w:sz w:val="20"/>
          <w:szCs w:val="20"/>
        </w:rPr>
        <w:t>3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829C292" w14:textId="77777777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2F4171E7" w14:textId="7C943230" w:rsidR="00C91A29" w:rsidRPr="00C91A29" w:rsidRDefault="00C91A29" w:rsidP="00C91A29">
      <w:pPr>
        <w:jc w:val="both"/>
        <w:rPr>
          <w:rFonts w:ascii="Tahoma" w:hAnsi="Tahoma" w:cs="Tahoma"/>
          <w:sz w:val="20"/>
          <w:szCs w:val="20"/>
        </w:rPr>
      </w:pPr>
      <w:r w:rsidRPr="00C91A29">
        <w:rPr>
          <w:rFonts w:ascii="Tahoma" w:hAnsi="Tahoma" w:cs="Tahoma"/>
          <w:sz w:val="20"/>
          <w:szCs w:val="20"/>
        </w:rPr>
        <w:t xml:space="preserve">Działka położona jest w strefie istniejącej zabudowy Starych Bielic. Otoczenie nieruchomości stanowi istniejąca zabudowa mieszkaniowa jednorodzinna oraz tereny leśne. Działka leży w strefie uzbrojenia w energię elektryczną i wodociąg wiejski. Działka ma kształt regularny. </w:t>
      </w:r>
    </w:p>
    <w:p w14:paraId="0EE25397" w14:textId="77777777" w:rsidR="00AC3625" w:rsidRDefault="00AC3625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19F609C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7A9B262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 płatna jest jednorazowo przed zawarciem umowy w formie aktu notarialnego. </w:t>
      </w:r>
    </w:p>
    <w:p w14:paraId="18DA6607" w14:textId="77777777" w:rsidR="00C91A29" w:rsidRPr="00C91A29" w:rsidRDefault="00C91A29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C91A29">
        <w:rPr>
          <w:rFonts w:ascii="Tahoma" w:hAnsi="Tahoma" w:cs="Tahoma"/>
          <w:sz w:val="20"/>
          <w:szCs w:val="20"/>
        </w:rPr>
        <w:t xml:space="preserve">Działka nr 27/3 położona w obrębie Stare Bielice nie jest objęta miejscowym planem zagospodarowania przestrzennego i nie znajduje się w obszarze obowiązkowego sporządzenia planu na podstawie studium uwarunkowań i kierunków zagospodarowania przestrzennego gminy </w:t>
      </w:r>
      <w:r w:rsidRPr="00C91A29">
        <w:rPr>
          <w:rFonts w:ascii="Tahoma" w:hAnsi="Tahoma" w:cs="Tahoma"/>
          <w:sz w:val="20"/>
          <w:szCs w:val="20"/>
        </w:rPr>
        <w:lastRenderedPageBreak/>
        <w:t xml:space="preserve">Drezdenko zatwierdzonego uchwałą nr LVIII/361/2022 Rady Miejskiej w Drezdenku z dnia 22.02.2022 r. w terminie od 1 stycznia 2002 r. została wydana decyzja Burmistrza Drezdenka nr 73/2009 z dnia 15.06.2009 r. o ustaleniu warunków zabudowy dla inwestycji polegającej na budowie budynku mieszkalnego w Starych Bielicach na działce o numerze </w:t>
      </w:r>
      <w:proofErr w:type="spellStart"/>
      <w:r w:rsidRPr="00C91A29">
        <w:rPr>
          <w:rFonts w:ascii="Tahoma" w:hAnsi="Tahoma" w:cs="Tahoma"/>
          <w:sz w:val="20"/>
          <w:szCs w:val="20"/>
        </w:rPr>
        <w:t>ewid</w:t>
      </w:r>
      <w:proofErr w:type="spellEnd"/>
      <w:r w:rsidRPr="00C91A29">
        <w:rPr>
          <w:rFonts w:ascii="Tahoma" w:hAnsi="Tahoma" w:cs="Tahoma"/>
          <w:sz w:val="20"/>
          <w:szCs w:val="20"/>
        </w:rPr>
        <w:t xml:space="preserve">. 27, obręb geodezyjny Stare Bielice, gmina Drezdenko. Określony na załączniku graficznym do decyzji obszar w liniach rozgraniczających teren inwestycji stanowi m.in. obecną działkę nr </w:t>
      </w:r>
      <w:proofErr w:type="spellStart"/>
      <w:r w:rsidRPr="00C91A29">
        <w:rPr>
          <w:rFonts w:ascii="Tahoma" w:hAnsi="Tahoma" w:cs="Tahoma"/>
          <w:sz w:val="20"/>
          <w:szCs w:val="20"/>
        </w:rPr>
        <w:t>ewid</w:t>
      </w:r>
      <w:proofErr w:type="spellEnd"/>
      <w:r w:rsidRPr="00C91A29">
        <w:rPr>
          <w:rFonts w:ascii="Tahoma" w:hAnsi="Tahoma" w:cs="Tahoma"/>
          <w:sz w:val="20"/>
          <w:szCs w:val="20"/>
        </w:rPr>
        <w:t>. 27/3 obręb Stare Bielice, gm. Drezdenko. Decyzje wydane przed 2002 r. posiadały określony termin ważności – 2 lata. W studium uwarunkowań i kierunków zagospodarowania przestrzennego gminy Drezdenko działka 27/3 położona jest na terenach o wiodącej funkcji mieszkaniowej. Ww. działka  nie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</w:r>
    </w:p>
    <w:p w14:paraId="7917FF96" w14:textId="3A20D6BA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Termin do złożenia wniosku przez osoby, którym przysługuje pierwszeństwo w nabyciu nieruchomości na podstawie art. 34 ust.1 pkt 1 i pkt  2 ustawy o gospodarce nieruchomościami upłynął dla </w:t>
      </w:r>
      <w:r w:rsidR="00AC3625">
        <w:rPr>
          <w:rFonts w:ascii="Tahoma" w:hAnsi="Tahoma" w:cs="Tahoma"/>
          <w:sz w:val="20"/>
          <w:szCs w:val="20"/>
        </w:rPr>
        <w:t xml:space="preserve">opisanej </w:t>
      </w:r>
      <w:r w:rsidRPr="00A95681">
        <w:rPr>
          <w:rFonts w:ascii="Tahoma" w:hAnsi="Tahoma" w:cs="Tahoma"/>
          <w:sz w:val="20"/>
          <w:szCs w:val="20"/>
        </w:rPr>
        <w:t xml:space="preserve">nieruchomości </w:t>
      </w:r>
      <w:r w:rsidR="00AC3625">
        <w:rPr>
          <w:rFonts w:ascii="Tahoma" w:hAnsi="Tahoma" w:cs="Tahoma"/>
          <w:sz w:val="20"/>
          <w:szCs w:val="20"/>
        </w:rPr>
        <w:t>23</w:t>
      </w:r>
      <w:r w:rsidR="00D332AB">
        <w:rPr>
          <w:rFonts w:ascii="Tahoma" w:hAnsi="Tahoma" w:cs="Tahoma"/>
          <w:sz w:val="20"/>
          <w:szCs w:val="20"/>
        </w:rPr>
        <w:t xml:space="preserve"> marca</w:t>
      </w:r>
      <w:r w:rsidR="00274236">
        <w:rPr>
          <w:rFonts w:ascii="Tahoma" w:hAnsi="Tahoma" w:cs="Tahoma"/>
          <w:sz w:val="20"/>
          <w:szCs w:val="20"/>
        </w:rPr>
        <w:t xml:space="preserve"> 202</w:t>
      </w:r>
      <w:r w:rsidR="00D332AB">
        <w:rPr>
          <w:rFonts w:ascii="Tahoma" w:hAnsi="Tahoma" w:cs="Tahoma"/>
          <w:sz w:val="20"/>
          <w:szCs w:val="20"/>
        </w:rPr>
        <w:t>3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6F8F4B6C" w14:textId="493F0DE9" w:rsidR="00AC3625" w:rsidRPr="00AC3625" w:rsidRDefault="00AC3625" w:rsidP="00AC3625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5921B3">
        <w:rPr>
          <w:rFonts w:ascii="Tahoma" w:hAnsi="Tahoma" w:cs="Tahoma"/>
          <w:color w:val="000000"/>
          <w:sz w:val="20"/>
          <w:szCs w:val="20"/>
        </w:rPr>
        <w:t>Nieruchomoś</w:t>
      </w:r>
      <w:r>
        <w:rPr>
          <w:rFonts w:ascii="Tahoma" w:hAnsi="Tahoma" w:cs="Tahoma"/>
          <w:color w:val="000000"/>
          <w:sz w:val="20"/>
          <w:szCs w:val="20"/>
        </w:rPr>
        <w:t>ć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jest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woln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od jakichkolwiek obciążeń i zobowiązań.</w:t>
      </w:r>
    </w:p>
    <w:p w14:paraId="28B528A3" w14:textId="17C8E2EB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D332A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6C7759D1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D332AB">
        <w:rPr>
          <w:rFonts w:ascii="Tahoma" w:hAnsi="Tahoma" w:cs="Tahoma"/>
          <w:sz w:val="20"/>
          <w:szCs w:val="20"/>
        </w:rPr>
        <w:t>3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D332AB">
        <w:rPr>
          <w:rFonts w:ascii="Tahoma" w:hAnsi="Tahoma" w:cs="Tahoma"/>
          <w:sz w:val="20"/>
          <w:szCs w:val="20"/>
        </w:rPr>
        <w:t>344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EC70FB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4E49FDBB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5C0B03">
        <w:rPr>
          <w:rFonts w:ascii="Tahoma" w:hAnsi="Tahoma" w:cs="Tahoma"/>
          <w:bCs/>
          <w:iCs/>
          <w:color w:val="000000"/>
          <w:sz w:val="20"/>
          <w:szCs w:val="20"/>
        </w:rPr>
        <w:t>29 marca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274236">
        <w:rPr>
          <w:rFonts w:ascii="Tahoma" w:hAnsi="Tahoma" w:cs="Tahoma"/>
          <w:bCs/>
          <w:iCs/>
          <w:color w:val="000000"/>
          <w:sz w:val="20"/>
          <w:szCs w:val="20"/>
        </w:rPr>
        <w:t>3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5A1DE99C" w:rsidR="00A95681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274236">
        <w:rPr>
          <w:rFonts w:ascii="Tahoma" w:hAnsi="Tahoma" w:cs="Tahoma"/>
          <w:bCs/>
          <w:iCs/>
          <w:color w:val="000000"/>
          <w:sz w:val="20"/>
          <w:szCs w:val="20"/>
        </w:rPr>
        <w:t>3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</w:p>
    <w:p w14:paraId="4897DCD0" w14:textId="77777777" w:rsidR="00C91A29" w:rsidRPr="004B5715" w:rsidRDefault="00C91A29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781D6356" w14:textId="67681DDC" w:rsidR="00065C04" w:rsidRDefault="006436DC" w:rsidP="006436DC">
      <w:pPr>
        <w:spacing w:after="160" w:line="259" w:lineRule="auto"/>
        <w:ind w:left="8496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/-/ Burmistrz</w:t>
      </w:r>
    </w:p>
    <w:p w14:paraId="5155301F" w14:textId="7F8245A4" w:rsidR="006436DC" w:rsidRPr="00065C04" w:rsidRDefault="006436DC" w:rsidP="006436DC">
      <w:pPr>
        <w:spacing w:after="160" w:line="259" w:lineRule="auto"/>
        <w:ind w:left="8496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Karolina Piotrowska</w:t>
      </w:r>
    </w:p>
    <w:p w14:paraId="4AB5F1CE" w14:textId="546142B1" w:rsidR="00915D08" w:rsidRDefault="00E660D0" w:rsidP="00C91A29">
      <w:pPr>
        <w:jc w:val="both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20"/>
        </w:rPr>
        <w:lastRenderedPageBreak/>
        <w:t xml:space="preserve">      </w:t>
      </w:r>
      <w:r w:rsidR="00C91A29">
        <w:rPr>
          <w:rFonts w:ascii="Tahoma" w:hAnsi="Tahoma" w:cs="Tahoma"/>
          <w:bCs/>
          <w:iCs/>
          <w:noProof/>
          <w:color w:val="000000"/>
          <w:sz w:val="16"/>
          <w:szCs w:val="20"/>
        </w:rPr>
        <w:drawing>
          <wp:inline distT="0" distB="0" distL="0" distR="0" wp14:anchorId="4D1A6358" wp14:editId="45E9210A">
            <wp:extent cx="8368030" cy="47847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030" cy="4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Cs/>
          <w:iCs/>
          <w:color w:val="000000"/>
          <w:sz w:val="16"/>
          <w:szCs w:val="20"/>
        </w:rPr>
        <w:t xml:space="preserve">                                                                  </w:t>
      </w:r>
    </w:p>
    <w:p w14:paraId="32486023" w14:textId="1D9CDE68" w:rsidR="00640D53" w:rsidRDefault="00640D53" w:rsidP="00C91A29">
      <w:pPr>
        <w:jc w:val="both"/>
        <w:rPr>
          <w:rFonts w:ascii="Tahoma" w:hAnsi="Tahoma" w:cs="Tahoma"/>
          <w:bCs/>
          <w:iCs/>
          <w:color w:val="000000"/>
          <w:sz w:val="16"/>
          <w:szCs w:val="20"/>
        </w:rPr>
      </w:pPr>
    </w:p>
    <w:p w14:paraId="260CFE65" w14:textId="5B882E86" w:rsidR="00640D53" w:rsidRDefault="00640D53" w:rsidP="00C91A29">
      <w:pPr>
        <w:jc w:val="both"/>
        <w:rPr>
          <w:rFonts w:ascii="Tahoma" w:hAnsi="Tahoma" w:cs="Tahoma"/>
          <w:bCs/>
          <w:iCs/>
          <w:color w:val="000000"/>
          <w:sz w:val="16"/>
          <w:szCs w:val="20"/>
        </w:rPr>
      </w:pPr>
    </w:p>
    <w:p w14:paraId="126DAF9C" w14:textId="14F6C0DA" w:rsidR="00640D53" w:rsidRDefault="00640D53" w:rsidP="00C91A29">
      <w:pPr>
        <w:jc w:val="both"/>
        <w:rPr>
          <w:rFonts w:ascii="Tahoma" w:hAnsi="Tahoma" w:cs="Tahoma"/>
          <w:bCs/>
          <w:iCs/>
          <w:color w:val="000000"/>
          <w:sz w:val="16"/>
          <w:szCs w:val="20"/>
        </w:rPr>
      </w:pPr>
    </w:p>
    <w:p w14:paraId="5951221E" w14:textId="1896B836" w:rsidR="00640D53" w:rsidRDefault="00640D53" w:rsidP="00C91A29">
      <w:pPr>
        <w:jc w:val="both"/>
        <w:rPr>
          <w:rFonts w:ascii="Tahoma" w:hAnsi="Tahoma" w:cs="Tahoma"/>
          <w:bCs/>
          <w:iCs/>
          <w:color w:val="000000"/>
          <w:sz w:val="16"/>
          <w:szCs w:val="20"/>
        </w:rPr>
      </w:pPr>
    </w:p>
    <w:p w14:paraId="6925A4E4" w14:textId="64339E49" w:rsidR="00640D53" w:rsidRDefault="00640D53" w:rsidP="00C91A29">
      <w:pPr>
        <w:jc w:val="both"/>
        <w:rPr>
          <w:rFonts w:ascii="Tahoma" w:hAnsi="Tahoma" w:cs="Tahoma"/>
          <w:bCs/>
          <w:iCs/>
          <w:color w:val="000000"/>
          <w:sz w:val="16"/>
          <w:szCs w:val="20"/>
        </w:rPr>
      </w:pPr>
    </w:p>
    <w:p w14:paraId="2B4C4018" w14:textId="2743AFF0" w:rsidR="00640D53" w:rsidRDefault="00640D53" w:rsidP="00C91A29">
      <w:pPr>
        <w:jc w:val="both"/>
        <w:rPr>
          <w:rFonts w:ascii="Tahoma" w:hAnsi="Tahoma" w:cs="Tahoma"/>
          <w:bCs/>
          <w:iCs/>
          <w:color w:val="000000"/>
          <w:sz w:val="16"/>
          <w:szCs w:val="20"/>
        </w:rPr>
      </w:pPr>
    </w:p>
    <w:p w14:paraId="6AC14E25" w14:textId="14DFD7FB" w:rsidR="00640D53" w:rsidRDefault="00640D53" w:rsidP="00C91A29">
      <w:pPr>
        <w:jc w:val="both"/>
        <w:rPr>
          <w:rFonts w:ascii="Tahoma" w:hAnsi="Tahoma" w:cs="Tahoma"/>
          <w:bCs/>
          <w:iCs/>
          <w:color w:val="000000"/>
          <w:sz w:val="16"/>
          <w:szCs w:val="20"/>
        </w:rPr>
      </w:pPr>
    </w:p>
    <w:p w14:paraId="6A6D794B" w14:textId="04D32C88" w:rsidR="00640D53" w:rsidRDefault="00640D53" w:rsidP="00C91A29">
      <w:pPr>
        <w:jc w:val="both"/>
        <w:rPr>
          <w:rFonts w:ascii="Tahoma" w:hAnsi="Tahoma" w:cs="Tahoma"/>
          <w:bCs/>
          <w:iCs/>
          <w:color w:val="000000"/>
          <w:sz w:val="16"/>
          <w:szCs w:val="20"/>
        </w:rPr>
      </w:pPr>
    </w:p>
    <w:p w14:paraId="346021AB" w14:textId="66F862CD" w:rsidR="00640D53" w:rsidRDefault="00640D53" w:rsidP="00C91A29">
      <w:pPr>
        <w:jc w:val="both"/>
        <w:rPr>
          <w:rFonts w:ascii="Tahoma" w:hAnsi="Tahoma" w:cs="Tahoma"/>
          <w:bCs/>
          <w:iCs/>
          <w:color w:val="000000"/>
          <w:sz w:val="16"/>
          <w:szCs w:val="20"/>
        </w:rPr>
      </w:pPr>
    </w:p>
    <w:p w14:paraId="3D0DCA8C" w14:textId="77777777" w:rsidR="0053429D" w:rsidRDefault="0053429D" w:rsidP="0053429D">
      <w:pPr>
        <w:snapToGrid w:val="0"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KLAUZULA INFORMACYJNA</w:t>
      </w:r>
    </w:p>
    <w:p w14:paraId="55203AF8" w14:textId="77777777" w:rsidR="0053429D" w:rsidRDefault="0053429D" w:rsidP="0053429D">
      <w:pPr>
        <w:snapToGrid w:val="0"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 Dz. U. UE. L. 119.1 z 04.05.2016 informujemy: </w:t>
      </w:r>
    </w:p>
    <w:p w14:paraId="50831B54" w14:textId="77777777" w:rsidR="0053429D" w:rsidRDefault="0053429D" w:rsidP="005342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Administratorem danych osobowych jest Burmistrz Drezdenka z siedzibą w Drezdenku (66-530) przy ulicy Warszawskiej 1.  </w:t>
      </w:r>
      <w:r>
        <w:rPr>
          <w:rFonts w:ascii="Arial" w:hAnsi="Arial" w:cs="Arial"/>
          <w:sz w:val="22"/>
          <w:szCs w:val="22"/>
        </w:rPr>
        <w:br/>
        <w:t xml:space="preserve">Z administratorem można skontaktować się mailowo: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um@drezdenko.pl</w:t>
        </w:r>
      </w:hyperlink>
      <w:r>
        <w:rPr>
          <w:rFonts w:ascii="Arial" w:hAnsi="Arial" w:cs="Arial"/>
          <w:sz w:val="22"/>
          <w:szCs w:val="22"/>
        </w:rPr>
        <w:t xml:space="preserve">  lub pisemnie na adres siedziby administratora,</w:t>
      </w:r>
    </w:p>
    <w:p w14:paraId="50BC3A2F" w14:textId="77777777" w:rsidR="0053429D" w:rsidRDefault="0053429D" w:rsidP="005342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Administrator wyznaczył inspektora ochrony danych, z którym może się Pani/ Pan skontaktować poprzez email 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iod@drezdenko.pl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601100A7" w14:textId="77777777" w:rsidR="0053429D" w:rsidRDefault="0053429D" w:rsidP="005342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Pana/Pani dane osobowe będą przetwarzane w celu udziału w przetargu ustnym nieograniczonym na sprzedaż nieruchomości gruntowej niezabudowanej, na podstawie ustawy z dnia 21 sierpnia 1997 r. o gospodarce nieruchomościami (Dz.U. 2023 poz. 344.).</w:t>
      </w:r>
    </w:p>
    <w:p w14:paraId="0752EFDF" w14:textId="77777777" w:rsidR="0053429D" w:rsidRDefault="0053429D" w:rsidP="005342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13C8F264" w14:textId="77777777" w:rsidR="0053429D" w:rsidRDefault="0053429D" w:rsidP="005342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Pana/Pani dane osobowe będą przetwarzane przez okres niezbędny do realizacji celów oraz przechowywane przez okres niezbędny do wypełniania obowiązku archiwizacyjnego wynikającego z przepisów prawa.</w:t>
      </w:r>
    </w:p>
    <w:p w14:paraId="1F079888" w14:textId="77777777" w:rsidR="0053429D" w:rsidRDefault="0053429D" w:rsidP="005342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Posiada Pani/Pan prawo do żądania od administratora dostępu do treści swoich danych osobowych, prawo do ich sprostowania, ograniczenia przetwarzania, prawo do wniesienia sprzeciwu wobec przetwarzania swoich danych.</w:t>
      </w:r>
    </w:p>
    <w:p w14:paraId="017367B6" w14:textId="77777777" w:rsidR="0053429D" w:rsidRDefault="0053429D" w:rsidP="005342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Ma Pani/Pan prawo wniesienia skargi do organu nadzorczego zajmującego się ochroną danych osobowych:</w:t>
      </w:r>
    </w:p>
    <w:p w14:paraId="435E5D7A" w14:textId="77777777" w:rsidR="0053429D" w:rsidRDefault="0053429D" w:rsidP="005342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Biuro Prezesa Urzędu Ochrony Danych Osobowych (PUODO) </w:t>
      </w:r>
    </w:p>
    <w:p w14:paraId="1634D92E" w14:textId="77777777" w:rsidR="0053429D" w:rsidRDefault="0053429D" w:rsidP="005342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 Stawki 2, 00-193 Warszawa</w:t>
      </w:r>
    </w:p>
    <w:p w14:paraId="047C8013" w14:textId="77777777" w:rsidR="0053429D" w:rsidRDefault="0053429D" w:rsidP="0053429D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8. 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10CC00BC" w14:textId="77777777" w:rsidR="00640D53" w:rsidRPr="00640D53" w:rsidRDefault="00640D53" w:rsidP="00640D5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38977DD" w14:textId="77777777" w:rsidR="00640D53" w:rsidRPr="008A17E8" w:rsidRDefault="00640D53" w:rsidP="00C91A29">
      <w:pPr>
        <w:jc w:val="both"/>
        <w:rPr>
          <w:rFonts w:ascii="Tahoma" w:hAnsi="Tahoma" w:cs="Tahoma"/>
          <w:color w:val="003333"/>
          <w:sz w:val="20"/>
          <w:szCs w:val="20"/>
        </w:rPr>
      </w:pPr>
    </w:p>
    <w:sectPr w:rsidR="00640D53" w:rsidRPr="008A17E8" w:rsidSect="008063CD">
      <w:pgSz w:w="16838" w:h="11906" w:orient="landscape"/>
      <w:pgMar w:top="851" w:right="223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0"/>
  </w:num>
  <w:num w:numId="2" w16cid:durableId="553078427">
    <w:abstractNumId w:val="2"/>
  </w:num>
  <w:num w:numId="3" w16cid:durableId="41340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754EF"/>
    <w:rsid w:val="000C6710"/>
    <w:rsid w:val="00164F64"/>
    <w:rsid w:val="001936C7"/>
    <w:rsid w:val="001C4E64"/>
    <w:rsid w:val="001D75FC"/>
    <w:rsid w:val="001E07ED"/>
    <w:rsid w:val="00207E69"/>
    <w:rsid w:val="00274236"/>
    <w:rsid w:val="00277B45"/>
    <w:rsid w:val="002C3945"/>
    <w:rsid w:val="0035189C"/>
    <w:rsid w:val="004A4DC7"/>
    <w:rsid w:val="004B5715"/>
    <w:rsid w:val="0050694D"/>
    <w:rsid w:val="00517C85"/>
    <w:rsid w:val="0053429D"/>
    <w:rsid w:val="005921B3"/>
    <w:rsid w:val="005B6F96"/>
    <w:rsid w:val="005C0B03"/>
    <w:rsid w:val="00616905"/>
    <w:rsid w:val="00640D53"/>
    <w:rsid w:val="006436DC"/>
    <w:rsid w:val="00663B4B"/>
    <w:rsid w:val="00694B40"/>
    <w:rsid w:val="006C48FF"/>
    <w:rsid w:val="00772604"/>
    <w:rsid w:val="00794DF0"/>
    <w:rsid w:val="007A482A"/>
    <w:rsid w:val="007F4E06"/>
    <w:rsid w:val="008063CD"/>
    <w:rsid w:val="00845232"/>
    <w:rsid w:val="0089357B"/>
    <w:rsid w:val="008A17E8"/>
    <w:rsid w:val="00915D08"/>
    <w:rsid w:val="00963346"/>
    <w:rsid w:val="009B3E8E"/>
    <w:rsid w:val="009C73B0"/>
    <w:rsid w:val="009E3260"/>
    <w:rsid w:val="00A45B69"/>
    <w:rsid w:val="00A95681"/>
    <w:rsid w:val="00AB179C"/>
    <w:rsid w:val="00AC3625"/>
    <w:rsid w:val="00BE714A"/>
    <w:rsid w:val="00C91A29"/>
    <w:rsid w:val="00CE542B"/>
    <w:rsid w:val="00D332AB"/>
    <w:rsid w:val="00D422AB"/>
    <w:rsid w:val="00DB567C"/>
    <w:rsid w:val="00DB7D52"/>
    <w:rsid w:val="00E660D0"/>
    <w:rsid w:val="00EC70FB"/>
    <w:rsid w:val="00ED2644"/>
    <w:rsid w:val="00EF0072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rezden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m@drezden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AF19-19D0-4EDD-9415-66E54007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1513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2023-03-23T07:59:00Z</cp:lastPrinted>
  <dcterms:created xsi:type="dcterms:W3CDTF">2022-05-09T07:30:00Z</dcterms:created>
  <dcterms:modified xsi:type="dcterms:W3CDTF">2023-03-29T09:46:00Z</dcterms:modified>
</cp:coreProperties>
</file>