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E02A" w14:textId="7D958EF7" w:rsidR="00845232" w:rsidRDefault="00845232" w:rsidP="00C37595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14:paraId="75289E4E" w14:textId="37E875AF" w:rsidR="00845232" w:rsidRDefault="00845232" w:rsidP="008063CD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ogłasza </w:t>
      </w:r>
      <w:r w:rsidR="00982ED1">
        <w:rPr>
          <w:rFonts w:ascii="Tahoma" w:hAnsi="Tahoma" w:cs="Tahoma"/>
          <w:b/>
          <w:bCs/>
          <w:color w:val="000000"/>
          <w:sz w:val="22"/>
          <w:szCs w:val="20"/>
        </w:rPr>
        <w:t>d</w:t>
      </w:r>
      <w:r w:rsidR="00E40A56">
        <w:rPr>
          <w:rFonts w:ascii="Tahoma" w:hAnsi="Tahoma" w:cs="Tahoma"/>
          <w:b/>
          <w:bCs/>
          <w:color w:val="000000"/>
          <w:sz w:val="22"/>
          <w:szCs w:val="20"/>
        </w:rPr>
        <w:t>rugi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przetarg ustny nieograniczony na sprzedaż prawa własności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wymienion</w:t>
      </w:r>
      <w:r w:rsidR="00C37595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 w:rsidR="00AC3625">
        <w:rPr>
          <w:rFonts w:ascii="Tahoma" w:hAnsi="Tahoma" w:cs="Tahoma"/>
          <w:b/>
          <w:bCs/>
          <w:color w:val="000000"/>
          <w:sz w:val="22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nieruchomości </w:t>
      </w:r>
      <w:r w:rsidR="008A0DB5">
        <w:rPr>
          <w:rFonts w:ascii="Tahoma" w:hAnsi="Tahoma" w:cs="Tahoma"/>
          <w:b/>
          <w:bCs/>
          <w:color w:val="000000"/>
          <w:sz w:val="22"/>
          <w:szCs w:val="20"/>
        </w:rPr>
        <w:t>lokalowej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stanowiąc</w:t>
      </w:r>
      <w:r w:rsidR="00C37595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 Gminy Drezdenko</w:t>
      </w: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6010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0"/>
        <w:gridCol w:w="1441"/>
        <w:gridCol w:w="1843"/>
        <w:gridCol w:w="864"/>
        <w:gridCol w:w="1000"/>
        <w:gridCol w:w="1285"/>
        <w:gridCol w:w="1950"/>
        <w:gridCol w:w="2551"/>
        <w:gridCol w:w="1418"/>
        <w:gridCol w:w="1418"/>
        <w:gridCol w:w="1538"/>
      </w:tblGrid>
      <w:tr w:rsidR="00C37595" w:rsidRPr="00963346" w14:paraId="19FD832D" w14:textId="77777777" w:rsidTr="00C37595">
        <w:trPr>
          <w:cantSplit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C66679" w14:textId="77777777" w:rsidR="00C37595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78AD3BA" w14:textId="4BD22446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Położenie nieruchomości</w:t>
            </w:r>
          </w:p>
          <w:p w14:paraId="53E96DBF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</w:t>
            </w:r>
          </w:p>
          <w:p w14:paraId="2C8B64DB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księgi wieczystej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 obrębu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</w:t>
            </w:r>
          </w:p>
          <w:p w14:paraId="76AFD7A1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działki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D6784D" w14:textId="77777777" w:rsidR="00C37595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2F03DDD" w14:textId="49CA52C7" w:rsidR="00C37595" w:rsidRPr="00C91A29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ierzchnia</w:t>
            </w:r>
          </w:p>
          <w:p w14:paraId="65822338" w14:textId="2F3D2FDB" w:rsidR="00C37595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 m</w:t>
            </w:r>
            <w:r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54CD960E" w14:textId="0931E3C6" w:rsidR="00C37595" w:rsidRPr="00C37595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udział</w:t>
            </w:r>
          </w:p>
          <w:p w14:paraId="4C8E16AD" w14:textId="4B1B080D" w:rsidR="00C37595" w:rsidRPr="00C91A29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11EA70DD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Przeznaczenie nieruchomości</w:t>
            </w: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w miejscowym planie zagospodarowania przestrzennego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4DC0E5" w14:textId="6E3170D6" w:rsidR="00C37595" w:rsidRPr="00C91A29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Opis nieruchomości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60DFDDD3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Cena wywoławcza</w:t>
            </w:r>
          </w:p>
          <w:p w14:paraId="487CC828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nieruchomości</w:t>
            </w:r>
          </w:p>
          <w:p w14:paraId="76178803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netto* [zł]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Wadium</w:t>
            </w:r>
          </w:p>
          <w:p w14:paraId="79FDAB4F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Postąpienie</w:t>
            </w:r>
          </w:p>
          <w:p w14:paraId="45A304D7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[zł]</w:t>
            </w:r>
          </w:p>
        </w:tc>
      </w:tr>
      <w:tr w:rsidR="00C37595" w:rsidRPr="00963346" w14:paraId="2FD5EA6B" w14:textId="77777777" w:rsidTr="00C37595">
        <w:trPr>
          <w:cantSplit/>
          <w:trHeight w:val="3381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C37595" w:rsidRPr="00C91A29" w:rsidRDefault="00C37595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CB0" w14:textId="4E425C5B" w:rsidR="00C37595" w:rsidRPr="00C91A29" w:rsidRDefault="00C37595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AEEEC" w14:textId="160C906E" w:rsidR="00C37595" w:rsidRDefault="000256BB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Brak księgi wieczystej dla lokalu</w:t>
            </w:r>
          </w:p>
          <w:p w14:paraId="7D77584E" w14:textId="77777777" w:rsidR="000256BB" w:rsidRDefault="000256BB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40EED1F" w14:textId="47C95667" w:rsidR="000256BB" w:rsidRDefault="000256BB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Ustanowienie odrębnej własności lokalu nastąpi umow</w:t>
            </w:r>
            <w:r w:rsidR="004F51B7">
              <w:rPr>
                <w:rFonts w:ascii="Tahoma" w:hAnsi="Tahoma" w:cs="Tahoma"/>
                <w:color w:val="000000"/>
                <w:sz w:val="18"/>
                <w:szCs w:val="18"/>
              </w:rPr>
              <w:t>ą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formie aktu notarialnego</w:t>
            </w:r>
          </w:p>
          <w:p w14:paraId="3045DC31" w14:textId="72A01998" w:rsidR="000256BB" w:rsidRPr="00C91A29" w:rsidRDefault="000256BB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CBF" w14:textId="7E593175" w:rsidR="00C37595" w:rsidRPr="00C91A29" w:rsidRDefault="00C37595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6FCE" w14:textId="31692825" w:rsidR="00C37595" w:rsidRPr="00C91A29" w:rsidRDefault="00C37595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557/1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1632D" w14:textId="77777777" w:rsidR="00C37595" w:rsidRDefault="00C37595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290</w:t>
            </w:r>
          </w:p>
          <w:p w14:paraId="6CA1EFF4" w14:textId="708263BD" w:rsidR="00C37595" w:rsidRPr="00C91A29" w:rsidRDefault="00C37595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3/100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DD87" w14:textId="15EC860D" w:rsidR="00C37595" w:rsidRPr="00C91A29" w:rsidRDefault="00C37595" w:rsidP="000754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Brak miejscowego planu zagospodarowania przestrzennego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2FAD" w14:textId="6E8BF57B" w:rsidR="00C37595" w:rsidRPr="00C37595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Lokal mieszkalny numer 2 </w:t>
            </w:r>
            <w:r w:rsidR="008A0DB5">
              <w:rPr>
                <w:rFonts w:ascii="Tahoma" w:hAnsi="Tahoma" w:cs="Tahoma"/>
                <w:color w:val="000000"/>
                <w:sz w:val="18"/>
                <w:szCs w:val="18"/>
              </w:rPr>
              <w:t>położony w budynku numer 8 w Drezdenku przy ul. Kościuszki</w:t>
            </w:r>
            <w:r w:rsidR="00895890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o powierzchni 17,00 m</w:t>
            </w:r>
            <w:r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2EC0B514" w:rsidR="00C37595" w:rsidRPr="00C91A29" w:rsidRDefault="00C37595" w:rsidP="00A472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5E2ED953" w:rsidR="00C37595" w:rsidRPr="00C91A29" w:rsidRDefault="00C37595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6FA8BE86" w:rsidR="00C37595" w:rsidRPr="00C91A29" w:rsidRDefault="00C37595" w:rsidP="00A472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</w:tr>
    </w:tbl>
    <w:p w14:paraId="61794982" w14:textId="492B890F" w:rsidR="00C37595" w:rsidRPr="00103CA9" w:rsidRDefault="00C37595" w:rsidP="00C37595">
      <w:pPr>
        <w:spacing w:after="160" w:line="259" w:lineRule="auto"/>
        <w:ind w:left="-709" w:right="-1558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Cena nieruchomości osiągnięta w przetargu jest zwolniona z podatku od towarów i usług zgodnie z art. 43 ust. 1 pkt 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>10 w związku z art. 29a ust. 8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ustawy z dnia 11 marca 2004 roku o podatku od towarów i usług 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br/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(Dz. U. z 202</w:t>
      </w:r>
      <w:r w:rsidR="00D47F40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3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r.</w:t>
      </w:r>
      <w:r w:rsidR="00D47F40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,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poz. </w:t>
      </w:r>
      <w:r w:rsidR="00D47F40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1570 ze zm.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)</w:t>
      </w:r>
    </w:p>
    <w:p w14:paraId="2FA5A83A" w14:textId="77777777" w:rsidR="00C37595" w:rsidRDefault="00C37595" w:rsidP="00845232">
      <w:pPr>
        <w:pStyle w:val="Tekstpodstawowy"/>
        <w:spacing w:line="276" w:lineRule="auto"/>
        <w:rPr>
          <w:sz w:val="22"/>
          <w:szCs w:val="22"/>
        </w:rPr>
      </w:pPr>
    </w:p>
    <w:p w14:paraId="02AE2AB2" w14:textId="52D69787" w:rsidR="00845232" w:rsidRPr="00963346" w:rsidRDefault="00845232" w:rsidP="00845232">
      <w:pPr>
        <w:pStyle w:val="Tekstpodstawowy"/>
        <w:spacing w:line="276" w:lineRule="auto"/>
        <w:rPr>
          <w:rStyle w:val="Pogrubienie"/>
          <w:sz w:val="22"/>
          <w:szCs w:val="22"/>
        </w:rPr>
      </w:pPr>
      <w:r w:rsidRPr="00963346">
        <w:rPr>
          <w:sz w:val="22"/>
          <w:szCs w:val="22"/>
        </w:rPr>
        <w:t>Przetarg  zostanie przeprowadzony</w:t>
      </w:r>
      <w:r w:rsidRPr="00963346">
        <w:rPr>
          <w:sz w:val="22"/>
          <w:szCs w:val="22"/>
        </w:rPr>
        <w:br/>
      </w:r>
      <w:r w:rsidR="004F51B7">
        <w:rPr>
          <w:sz w:val="22"/>
          <w:szCs w:val="22"/>
        </w:rPr>
        <w:t>30 stycznia</w:t>
      </w:r>
      <w:r w:rsidRPr="00963346">
        <w:rPr>
          <w:sz w:val="22"/>
          <w:szCs w:val="22"/>
        </w:rPr>
        <w:t xml:space="preserve"> 202</w:t>
      </w:r>
      <w:r w:rsidR="00E40A56">
        <w:rPr>
          <w:sz w:val="22"/>
          <w:szCs w:val="22"/>
        </w:rPr>
        <w:t>4</w:t>
      </w:r>
      <w:r w:rsidRPr="00963346">
        <w:rPr>
          <w:sz w:val="22"/>
          <w:szCs w:val="22"/>
        </w:rPr>
        <w:t xml:space="preserve"> r. o godz. </w:t>
      </w:r>
      <w:r w:rsidR="00A47290">
        <w:rPr>
          <w:sz w:val="22"/>
          <w:szCs w:val="22"/>
        </w:rPr>
        <w:t>9</w:t>
      </w:r>
      <w:r w:rsidRPr="00963346">
        <w:rPr>
          <w:sz w:val="22"/>
          <w:szCs w:val="22"/>
          <w:vertAlign w:val="superscript"/>
        </w:rPr>
        <w:t>00</w:t>
      </w:r>
      <w:r w:rsidRPr="00963346">
        <w:rPr>
          <w:sz w:val="22"/>
          <w:szCs w:val="22"/>
        </w:rPr>
        <w:br/>
        <w:t>w siedzibie Urzędu Miejskiego w Drezdenku, ul. Warszawska 1, sala sesyjna (I piętro).</w:t>
      </w:r>
      <w:r w:rsidRPr="00963346">
        <w:rPr>
          <w:rStyle w:val="Pogrubienie"/>
          <w:sz w:val="22"/>
          <w:szCs w:val="22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2677692B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 xml:space="preserve">tekst jednolity Dz. U. z </w:t>
      </w:r>
      <w:r w:rsidR="0035189C">
        <w:rPr>
          <w:rFonts w:ascii="Tahoma" w:hAnsi="Tahoma" w:cs="Tahoma"/>
          <w:sz w:val="20"/>
          <w:szCs w:val="20"/>
        </w:rPr>
        <w:t>2017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35189C">
        <w:rPr>
          <w:rFonts w:ascii="Tahoma" w:hAnsi="Tahoma" w:cs="Tahoma"/>
          <w:sz w:val="20"/>
          <w:szCs w:val="20"/>
        </w:rPr>
        <w:t>2278</w:t>
      </w:r>
      <w:r w:rsidRPr="005775AA">
        <w:rPr>
          <w:rFonts w:ascii="Tahoma" w:hAnsi="Tahoma" w:cs="Tahoma"/>
          <w:sz w:val="20"/>
          <w:szCs w:val="20"/>
        </w:rPr>
        <w:t>).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5139F451" w14:textId="77777777" w:rsidR="00A47290" w:rsidRDefault="00A47290" w:rsidP="00A47290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375E9F2B" w14:textId="77777777" w:rsidR="00A47290" w:rsidRPr="005775AA" w:rsidRDefault="00A47290" w:rsidP="00A47290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dowodu tożsamości,</w:t>
      </w:r>
    </w:p>
    <w:p w14:paraId="440D02FF" w14:textId="77777777" w:rsidR="00A47290" w:rsidRDefault="00A47290" w:rsidP="00A47290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</w:t>
      </w:r>
      <w:r>
        <w:rPr>
          <w:rFonts w:ascii="Tahoma" w:hAnsi="Tahoma" w:cs="Tahoma"/>
          <w:bCs/>
          <w:iCs/>
          <w:sz w:val="20"/>
          <w:szCs w:val="20"/>
        </w:rPr>
        <w:t xml:space="preserve"> lub reprezentowanie przez pełnomocnika na podstawie pełnomocnictwa potwierdzonego notarialnie.</w:t>
      </w:r>
    </w:p>
    <w:p w14:paraId="4238CA53" w14:textId="77777777" w:rsidR="00A47290" w:rsidRPr="00000AD0" w:rsidRDefault="00A47290" w:rsidP="00A47290">
      <w:pPr>
        <w:spacing w:line="276" w:lineRule="auto"/>
        <w:ind w:left="720" w:right="-1275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M</w:t>
      </w:r>
      <w:r w:rsidRPr="00000AD0">
        <w:rPr>
          <w:rFonts w:ascii="Tahoma" w:hAnsi="Tahoma" w:cs="Tahoma"/>
          <w:color w:val="000000"/>
          <w:sz w:val="20"/>
          <w:szCs w:val="20"/>
        </w:rPr>
        <w:t xml:space="preserve">ałżonkowie biorą udział w przetargu osobiście. W przypadku brania udziału w licytacji przez jednego z małżonków posiadających ustrój wspólności majątkowej małżeńskiej wymagana jest zgoda drugiego współmałżonka w formie aktu notarialnego, dotycząca wyrażenia zgody na udział w przetargu na kupno określonej nieruchomości. </w:t>
      </w:r>
    </w:p>
    <w:p w14:paraId="17B6BC41" w14:textId="77777777" w:rsidR="00A47290" w:rsidRPr="0025005B" w:rsidRDefault="00A47290" w:rsidP="00A47290">
      <w:pPr>
        <w:spacing w:line="276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przypadku posiadania rozdzielności majątkowej małżeńskiej należy przed przetargiem dostarczyć komisji przetargowej stosowny dokument potwierdzony notarialnie. </w:t>
      </w:r>
    </w:p>
    <w:p w14:paraId="5860C4E1" w14:textId="2C85C3A2" w:rsidR="00A47290" w:rsidRPr="005775AA" w:rsidRDefault="00A47290" w:rsidP="00A47290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w przypadku osób prawnych oraz innych jednostek organizacyjnych nie posiadających osobowości prawnej, a podlegających wpisom do rejestrów - aktualnego </w:t>
      </w:r>
      <w:r>
        <w:rPr>
          <w:rFonts w:ascii="Tahoma" w:hAnsi="Tahoma" w:cs="Tahoma"/>
          <w:sz w:val="20"/>
          <w:szCs w:val="20"/>
        </w:rPr>
        <w:t>odpis z KRS – oryginału, a w przypadku osób ich reprezentujących – pełnomocnictwo do udziału</w:t>
      </w:r>
      <w:r w:rsidR="004F51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przetargu potwierdzone notarialnie.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1CD63D4B" w:rsidR="00845232" w:rsidRPr="005775AA" w:rsidRDefault="00845232" w:rsidP="0084523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</w:t>
      </w:r>
      <w:r w:rsidR="0035189C">
        <w:rPr>
          <w:rFonts w:ascii="Tahoma" w:hAnsi="Tahoma" w:cs="Tahoma"/>
          <w:sz w:val="20"/>
          <w:szCs w:val="20"/>
        </w:rPr>
        <w:t>2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35189C">
        <w:rPr>
          <w:rFonts w:ascii="Tahoma" w:hAnsi="Tahoma" w:cs="Tahoma"/>
          <w:sz w:val="20"/>
          <w:szCs w:val="20"/>
        </w:rPr>
        <w:t>2142</w:t>
      </w:r>
      <w:r w:rsidRPr="005775AA">
        <w:rPr>
          <w:rFonts w:ascii="Tahoma" w:hAnsi="Tahoma" w:cs="Tahoma"/>
          <w:sz w:val="20"/>
          <w:szCs w:val="20"/>
        </w:rPr>
        <w:t xml:space="preserve"> ze zm.) - w przypadku przedłożenia pełnomocnictwa, o którym 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845232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3826EB9D" w14:textId="1259F6DB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4F51B7">
        <w:rPr>
          <w:rFonts w:ascii="Tahoma" w:hAnsi="Tahoma" w:cs="Tahoma"/>
          <w:b/>
          <w:sz w:val="20"/>
          <w:szCs w:val="20"/>
        </w:rPr>
        <w:t>24 stycznia</w:t>
      </w:r>
      <w:r w:rsidR="00037542"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sz w:val="20"/>
          <w:szCs w:val="20"/>
        </w:rPr>
        <w:t>202</w:t>
      </w:r>
      <w:r w:rsidR="00E40A56">
        <w:rPr>
          <w:rFonts w:ascii="Tahoma" w:hAnsi="Tahoma" w:cs="Tahoma"/>
          <w:b/>
          <w:sz w:val="20"/>
          <w:szCs w:val="20"/>
        </w:rPr>
        <w:t>4</w:t>
      </w:r>
      <w:r w:rsidRPr="005775AA">
        <w:rPr>
          <w:rFonts w:ascii="Tahoma" w:hAnsi="Tahoma" w:cs="Tahoma"/>
          <w:b/>
          <w:sz w:val="20"/>
          <w:szCs w:val="20"/>
        </w:rPr>
        <w:t xml:space="preserve">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4829C292" w14:textId="77777777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51A4165" w14:textId="77777777" w:rsidR="00845232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5B4B77D0" w14:textId="77777777" w:rsidR="00845232" w:rsidRPr="00F13287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7FD0F06B" w14:textId="0DA448BD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26324DA4" w14:textId="1A547A09" w:rsidR="001C287A" w:rsidRPr="00C905B7" w:rsidRDefault="00845232" w:rsidP="00A95681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168627B7" w14:textId="7077F7D9" w:rsidR="001C287A" w:rsidRDefault="001C287A" w:rsidP="00A956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Lokal numer 2 położony jest na I piętrze budynku. Dostęp do lokalu ze wspólnej klatki schodowej. Lokal składa się z pokoju </w:t>
      </w:r>
      <w:r w:rsidR="00D47F40">
        <w:rPr>
          <w:rFonts w:ascii="Tahoma" w:hAnsi="Tahoma" w:cs="Tahoma"/>
          <w:sz w:val="20"/>
          <w:szCs w:val="20"/>
        </w:rPr>
        <w:t xml:space="preserve">z aneksem kuchennym </w:t>
      </w:r>
      <w:r w:rsidR="00D47F40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 WC o łącznej powierzchni 17,00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>. Lokal wyposażony jest w instalację elektryczną, wodno-kanalizacyjną. Ogrzewanie piecem kaflowym. Lokal nie posiada pomieszczeń przynależnych. Wykończenie i wyposażenie lokalu: ściany tynkowe, malowane farbami emulsyjnymi, stolarka okienna PCV, drzwiowa płytowa, posadzki z desek pokryte wykładziną PCV, kuchenka, zlewozmywak, brak ciepłej wody.</w:t>
      </w:r>
    </w:p>
    <w:p w14:paraId="638B5323" w14:textId="77777777" w:rsidR="001C287A" w:rsidRDefault="001C287A" w:rsidP="00A95681">
      <w:pPr>
        <w:jc w:val="both"/>
        <w:rPr>
          <w:rFonts w:ascii="Tahoma" w:hAnsi="Tahoma" w:cs="Tahoma"/>
          <w:sz w:val="20"/>
          <w:szCs w:val="20"/>
        </w:rPr>
      </w:pPr>
    </w:p>
    <w:p w14:paraId="6E17C620" w14:textId="77777777" w:rsidR="00A83B0B" w:rsidRDefault="00A83B0B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DC2D4D8" w14:textId="19F609CA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t>INFORMACJE DODATKOWE</w:t>
      </w:r>
    </w:p>
    <w:p w14:paraId="766C411A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BDE5AA9" w14:textId="2087F3B5" w:rsidR="00722398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Cena nieruchomości osiągnięta w przetargu  płatna jest jednorazowo przed zawarciem umowy w formie aktu notarialnego.</w:t>
      </w:r>
    </w:p>
    <w:p w14:paraId="7917FF96" w14:textId="167B85B2" w:rsidR="00A95681" w:rsidRPr="0057335B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335B">
        <w:rPr>
          <w:rFonts w:ascii="Tahoma" w:hAnsi="Tahoma" w:cs="Tahoma"/>
          <w:sz w:val="20"/>
          <w:szCs w:val="20"/>
        </w:rPr>
        <w:t>Termin do złożenia wniosku przez osoby, którym przysługuje pierwszeństwo w nabyciu nieruchomości na podstawie art. 34 ust.</w:t>
      </w:r>
      <w:r w:rsidR="00BF44A3">
        <w:rPr>
          <w:rFonts w:ascii="Tahoma" w:hAnsi="Tahoma" w:cs="Tahoma"/>
          <w:sz w:val="20"/>
          <w:szCs w:val="20"/>
        </w:rPr>
        <w:t xml:space="preserve"> </w:t>
      </w:r>
      <w:r w:rsidRPr="0057335B">
        <w:rPr>
          <w:rFonts w:ascii="Tahoma" w:hAnsi="Tahoma" w:cs="Tahoma"/>
          <w:sz w:val="20"/>
          <w:szCs w:val="20"/>
        </w:rPr>
        <w:t xml:space="preserve">1 pkt 1 i pkt  2 ustawy o gospodarce nieruchomościami upłynął dla </w:t>
      </w:r>
      <w:r w:rsidR="00AC3625" w:rsidRPr="0057335B">
        <w:rPr>
          <w:rFonts w:ascii="Tahoma" w:hAnsi="Tahoma" w:cs="Tahoma"/>
          <w:sz w:val="20"/>
          <w:szCs w:val="20"/>
        </w:rPr>
        <w:t xml:space="preserve">opisanej </w:t>
      </w:r>
      <w:r w:rsidRPr="0057335B">
        <w:rPr>
          <w:rFonts w:ascii="Tahoma" w:hAnsi="Tahoma" w:cs="Tahoma"/>
          <w:sz w:val="20"/>
          <w:szCs w:val="20"/>
        </w:rPr>
        <w:t xml:space="preserve">nieruchomości </w:t>
      </w:r>
      <w:r w:rsidR="00C37595">
        <w:rPr>
          <w:rFonts w:ascii="Tahoma" w:hAnsi="Tahoma" w:cs="Tahoma"/>
          <w:sz w:val="20"/>
          <w:szCs w:val="20"/>
        </w:rPr>
        <w:t>7 lipca</w:t>
      </w:r>
      <w:r w:rsidR="00274236" w:rsidRPr="0057335B">
        <w:rPr>
          <w:rFonts w:ascii="Tahoma" w:hAnsi="Tahoma" w:cs="Tahoma"/>
          <w:sz w:val="20"/>
          <w:szCs w:val="20"/>
        </w:rPr>
        <w:t xml:space="preserve"> 202</w:t>
      </w:r>
      <w:r w:rsidR="00D332AB" w:rsidRPr="0057335B">
        <w:rPr>
          <w:rFonts w:ascii="Tahoma" w:hAnsi="Tahoma" w:cs="Tahoma"/>
          <w:sz w:val="20"/>
          <w:szCs w:val="20"/>
        </w:rPr>
        <w:t>3</w:t>
      </w:r>
      <w:r w:rsidRPr="0057335B">
        <w:rPr>
          <w:rFonts w:ascii="Tahoma" w:hAnsi="Tahoma" w:cs="Tahoma"/>
          <w:sz w:val="20"/>
          <w:szCs w:val="20"/>
        </w:rPr>
        <w:t xml:space="preserve"> r.</w:t>
      </w:r>
    </w:p>
    <w:p w14:paraId="6F8F4B6C" w14:textId="152E69B3" w:rsidR="00AC3625" w:rsidRPr="00AC3625" w:rsidRDefault="00AC3625" w:rsidP="00AC3625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921B3">
        <w:rPr>
          <w:rFonts w:ascii="Tahoma" w:hAnsi="Tahoma" w:cs="Tahoma"/>
          <w:color w:val="000000"/>
          <w:sz w:val="20"/>
          <w:szCs w:val="20"/>
        </w:rPr>
        <w:t>Nieruchomoś</w:t>
      </w:r>
      <w:r w:rsidR="00C37595">
        <w:rPr>
          <w:rFonts w:ascii="Tahoma" w:hAnsi="Tahoma" w:cs="Tahoma"/>
          <w:color w:val="000000"/>
          <w:sz w:val="20"/>
          <w:szCs w:val="20"/>
        </w:rPr>
        <w:t>ć jest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woln</w:t>
      </w:r>
      <w:r w:rsidR="00C37595">
        <w:rPr>
          <w:rFonts w:ascii="Tahoma" w:hAnsi="Tahoma" w:cs="Tahoma"/>
          <w:color w:val="000000"/>
          <w:sz w:val="20"/>
          <w:szCs w:val="20"/>
        </w:rPr>
        <w:t>a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od jakichkolwiek obciążeń i zobowiązań.</w:t>
      </w:r>
    </w:p>
    <w:p w14:paraId="28B528A3" w14:textId="17C8E2EB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</w:t>
      </w:r>
      <w:r w:rsidR="00D332A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w całości ponosi nabywca  nieruchomości.</w:t>
      </w:r>
    </w:p>
    <w:p w14:paraId="48E4B487" w14:textId="4B9F7FF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 xml:space="preserve">Burmistrz Drezdenka stosownie do art. 41 ust. 1 ustawy z dnia 21 sierpnia 1997 r. o gospodarce nieruchomościami (tekst jednolity </w:t>
      </w:r>
      <w:r w:rsidR="006A052F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Dz. U. z 202</w:t>
      </w:r>
      <w:r w:rsidR="00D332AB">
        <w:rPr>
          <w:rFonts w:ascii="Tahoma" w:hAnsi="Tahoma" w:cs="Tahoma"/>
          <w:sz w:val="20"/>
          <w:szCs w:val="20"/>
        </w:rPr>
        <w:t>3</w:t>
      </w:r>
      <w:r w:rsidRPr="00A95681">
        <w:rPr>
          <w:rFonts w:ascii="Tahoma" w:hAnsi="Tahoma" w:cs="Tahoma"/>
          <w:sz w:val="20"/>
          <w:szCs w:val="20"/>
        </w:rPr>
        <w:t xml:space="preserve"> r., poz. </w:t>
      </w:r>
      <w:r w:rsidR="00D332AB">
        <w:rPr>
          <w:rFonts w:ascii="Tahoma" w:hAnsi="Tahoma" w:cs="Tahoma"/>
          <w:sz w:val="20"/>
          <w:szCs w:val="20"/>
        </w:rPr>
        <w:t>344</w:t>
      </w:r>
      <w:r w:rsidRPr="00A95681">
        <w:rPr>
          <w:rFonts w:ascii="Tahoma" w:hAnsi="Tahoma" w:cs="Tahoma"/>
          <w:sz w:val="20"/>
          <w:szCs w:val="20"/>
        </w:rPr>
        <w:t xml:space="preserve">) </w:t>
      </w:r>
      <w:r w:rsidR="00564DDC">
        <w:rPr>
          <w:rFonts w:ascii="Tahoma" w:hAnsi="Tahoma" w:cs="Tahoma"/>
          <w:sz w:val="20"/>
          <w:szCs w:val="20"/>
        </w:rPr>
        <w:t>z</w:t>
      </w:r>
      <w:r w:rsidRPr="00A95681">
        <w:rPr>
          <w:rFonts w:ascii="Tahoma" w:hAnsi="Tahoma" w:cs="Tahoma"/>
          <w:sz w:val="20"/>
          <w:szCs w:val="20"/>
        </w:rPr>
        <w:t>obowiązany jest w terminie 21 dni od dnia rozstrzygnięcia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przetargu zawiadomić osobę ustaloną jako nabywca 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>nieruchomości o miejscu i terminie  zawarcia umowy w formie aktu notarialnego.</w:t>
      </w:r>
    </w:p>
    <w:p w14:paraId="08EE8B8B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lastRenderedPageBreak/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F36B170" w14:textId="77777777" w:rsidR="001C287A" w:rsidRDefault="00A95681" w:rsidP="001C287A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0AAC5480" w14:textId="25F0A601" w:rsidR="001C287A" w:rsidRPr="001C287A" w:rsidRDefault="001C287A" w:rsidP="001C287A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1C287A">
        <w:rPr>
          <w:rFonts w:ascii="Tahoma" w:hAnsi="Tahoma" w:cs="Tahoma"/>
          <w:sz w:val="20"/>
          <w:szCs w:val="20"/>
        </w:rPr>
        <w:t xml:space="preserve">Lokal można obejrzeć w dniach </w:t>
      </w:r>
      <w:r w:rsidR="004F51B7">
        <w:rPr>
          <w:rFonts w:ascii="Tahoma" w:hAnsi="Tahoma" w:cs="Tahoma"/>
          <w:sz w:val="20"/>
          <w:szCs w:val="20"/>
        </w:rPr>
        <w:t>15 i 16</w:t>
      </w:r>
      <w:r w:rsidR="00E40A56">
        <w:rPr>
          <w:rFonts w:ascii="Tahoma" w:hAnsi="Tahoma" w:cs="Tahoma"/>
          <w:sz w:val="20"/>
          <w:szCs w:val="20"/>
        </w:rPr>
        <w:t xml:space="preserve"> stycznia</w:t>
      </w:r>
      <w:r w:rsidR="00FE3E7C" w:rsidRPr="00037542">
        <w:rPr>
          <w:rFonts w:ascii="Tahoma" w:hAnsi="Tahoma" w:cs="Tahoma"/>
          <w:sz w:val="20"/>
          <w:szCs w:val="20"/>
        </w:rPr>
        <w:t xml:space="preserve"> </w:t>
      </w:r>
      <w:r w:rsidR="00FE3E7C">
        <w:rPr>
          <w:rFonts w:ascii="Tahoma" w:hAnsi="Tahoma" w:cs="Tahoma"/>
          <w:sz w:val="20"/>
          <w:szCs w:val="20"/>
        </w:rPr>
        <w:t>202</w:t>
      </w:r>
      <w:r w:rsidR="00E40A56">
        <w:rPr>
          <w:rFonts w:ascii="Tahoma" w:hAnsi="Tahoma" w:cs="Tahoma"/>
          <w:sz w:val="20"/>
          <w:szCs w:val="20"/>
        </w:rPr>
        <w:t>4</w:t>
      </w:r>
      <w:r w:rsidR="00FE3E7C">
        <w:rPr>
          <w:rFonts w:ascii="Tahoma" w:hAnsi="Tahoma" w:cs="Tahoma"/>
          <w:sz w:val="20"/>
          <w:szCs w:val="20"/>
        </w:rPr>
        <w:t xml:space="preserve"> r., w godzinach 8:00 – 14:30,</w:t>
      </w:r>
      <w:r w:rsidRPr="001C287A">
        <w:rPr>
          <w:rFonts w:ascii="Tahoma" w:hAnsi="Tahoma" w:cs="Tahoma"/>
          <w:sz w:val="20"/>
          <w:szCs w:val="20"/>
        </w:rPr>
        <w:t xml:space="preserve"> po </w:t>
      </w:r>
      <w:r>
        <w:rPr>
          <w:rFonts w:ascii="Tahoma" w:hAnsi="Tahoma" w:cs="Tahoma"/>
          <w:sz w:val="20"/>
          <w:szCs w:val="20"/>
        </w:rPr>
        <w:t xml:space="preserve">wcześniejszym uzgodnieniu z zarządca </w:t>
      </w:r>
      <w:proofErr w:type="spellStart"/>
      <w:r>
        <w:rPr>
          <w:rFonts w:ascii="Tahoma" w:hAnsi="Tahoma" w:cs="Tahoma"/>
          <w:sz w:val="20"/>
          <w:szCs w:val="20"/>
        </w:rPr>
        <w:t>PGKiM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="00FE3E7C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tel. </w:t>
      </w:r>
      <w:r w:rsidR="00FE3E7C">
        <w:rPr>
          <w:rFonts w:ascii="Tahoma" w:hAnsi="Tahoma" w:cs="Tahoma"/>
          <w:sz w:val="20"/>
          <w:szCs w:val="20"/>
        </w:rPr>
        <w:t>95 762 07 66.</w:t>
      </w:r>
    </w:p>
    <w:p w14:paraId="40C62A81" w14:textId="77777777" w:rsidR="00A95681" w:rsidRPr="00A95681" w:rsidRDefault="00A95681" w:rsidP="008063CD">
      <w:pPr>
        <w:jc w:val="both"/>
        <w:rPr>
          <w:rFonts w:ascii="Tahoma" w:hAnsi="Tahoma" w:cs="Tahoma"/>
          <w:sz w:val="20"/>
          <w:szCs w:val="20"/>
        </w:rPr>
      </w:pPr>
    </w:p>
    <w:p w14:paraId="0D596817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58F0FE37" w14:textId="77777777" w:rsidR="00A95681" w:rsidRPr="00A95681" w:rsidRDefault="00A95681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6CD5F97D" w14:textId="77777777" w:rsidR="008063CD" w:rsidRDefault="008063CD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556D68" w14:textId="0B3AE0FD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5852F80F" w14:textId="77777777" w:rsid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18147089" w14:textId="5B361D58" w:rsid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Wywieszono na tablicę ogłoszeń: </w:t>
      </w:r>
      <w:r w:rsidR="00BA5B52">
        <w:rPr>
          <w:rFonts w:ascii="Tahoma" w:hAnsi="Tahoma" w:cs="Tahoma"/>
          <w:bCs/>
          <w:iCs/>
          <w:color w:val="000000"/>
          <w:sz w:val="20"/>
          <w:szCs w:val="20"/>
        </w:rPr>
        <w:t>18 grudnia</w:t>
      </w: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 2023 r.</w:t>
      </w:r>
    </w:p>
    <w:p w14:paraId="44B3A23F" w14:textId="77777777" w:rsid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C4E253B" w14:textId="184830F2" w:rsidR="00767E51" w:rsidRP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…………………. 202</w:t>
      </w:r>
      <w:r w:rsidR="004F51B7">
        <w:rPr>
          <w:rFonts w:ascii="Tahoma" w:hAnsi="Tahoma" w:cs="Tahoma"/>
          <w:bCs/>
          <w:iCs/>
          <w:color w:val="000000"/>
          <w:sz w:val="20"/>
          <w:szCs w:val="20"/>
        </w:rPr>
        <w:t>4</w:t>
      </w: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</w:p>
    <w:p w14:paraId="533B4AE0" w14:textId="77777777" w:rsid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06B725CD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2B51358C" w14:textId="77777777" w:rsidR="006A052F" w:rsidRPr="00BA5B52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20"/>
          <w:szCs w:val="20"/>
        </w:rPr>
      </w:pPr>
    </w:p>
    <w:p w14:paraId="5AF9A477" w14:textId="103B3AE6" w:rsidR="006A052F" w:rsidRPr="00BA5B52" w:rsidRDefault="00BA5B52" w:rsidP="00BA5B52">
      <w:pPr>
        <w:ind w:left="9912"/>
        <w:jc w:val="both"/>
        <w:rPr>
          <w:rFonts w:ascii="Tahoma" w:hAnsi="Tahoma" w:cs="Tahoma"/>
          <w:bCs/>
          <w:iCs/>
          <w:noProof/>
          <w:color w:val="000000"/>
          <w:sz w:val="20"/>
          <w:szCs w:val="20"/>
        </w:rPr>
      </w:pPr>
      <w:r w:rsidRPr="00BA5B52">
        <w:rPr>
          <w:rFonts w:ascii="Tahoma" w:hAnsi="Tahoma" w:cs="Tahoma"/>
          <w:bCs/>
          <w:iCs/>
          <w:noProof/>
          <w:color w:val="000000"/>
          <w:sz w:val="20"/>
          <w:szCs w:val="20"/>
        </w:rPr>
        <w:t xml:space="preserve">    /-/ Burmistrz</w:t>
      </w:r>
    </w:p>
    <w:p w14:paraId="4C9C2F76" w14:textId="6A8FF2FE" w:rsidR="00BA5B52" w:rsidRPr="00BA5B52" w:rsidRDefault="00BA5B52" w:rsidP="00BA5B52">
      <w:pPr>
        <w:ind w:left="9912"/>
        <w:jc w:val="both"/>
        <w:rPr>
          <w:rFonts w:ascii="Tahoma" w:hAnsi="Tahoma" w:cs="Tahoma"/>
          <w:bCs/>
          <w:iCs/>
          <w:noProof/>
          <w:color w:val="000000"/>
          <w:sz w:val="20"/>
          <w:szCs w:val="20"/>
        </w:rPr>
      </w:pPr>
      <w:r w:rsidRPr="00BA5B52">
        <w:rPr>
          <w:rFonts w:ascii="Tahoma" w:hAnsi="Tahoma" w:cs="Tahoma"/>
          <w:bCs/>
          <w:iCs/>
          <w:noProof/>
          <w:color w:val="000000"/>
          <w:sz w:val="20"/>
          <w:szCs w:val="20"/>
        </w:rPr>
        <w:t>Karolina Piotrowska</w:t>
      </w:r>
    </w:p>
    <w:p w14:paraId="48283D33" w14:textId="77777777" w:rsidR="00895890" w:rsidRDefault="00895890" w:rsidP="00767E51">
      <w:pPr>
        <w:snapToGrid w:val="0"/>
        <w:spacing w:after="200" w:line="276" w:lineRule="auto"/>
        <w:jc w:val="both"/>
        <w:rPr>
          <w:rFonts w:ascii="Tahoma" w:hAnsi="Tahoma" w:cs="Tahoma"/>
          <w:bCs/>
          <w:iCs/>
          <w:noProof/>
          <w:color w:val="000000"/>
          <w:sz w:val="20"/>
          <w:szCs w:val="20"/>
        </w:rPr>
      </w:pPr>
    </w:p>
    <w:p w14:paraId="18C5AEBF" w14:textId="77777777" w:rsidR="00037542" w:rsidRDefault="00037542" w:rsidP="00767E51">
      <w:pPr>
        <w:snapToGrid w:val="0"/>
        <w:spacing w:after="200" w:line="276" w:lineRule="auto"/>
        <w:jc w:val="both"/>
        <w:rPr>
          <w:rFonts w:ascii="Tahoma" w:hAnsi="Tahoma" w:cs="Tahoma"/>
          <w:bCs/>
          <w:iCs/>
          <w:noProof/>
          <w:color w:val="000000"/>
          <w:sz w:val="20"/>
          <w:szCs w:val="20"/>
        </w:rPr>
      </w:pPr>
    </w:p>
    <w:p w14:paraId="53334A82" w14:textId="157FF0F3" w:rsidR="00037542" w:rsidRDefault="00037542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15F5D11D" w14:textId="77777777" w:rsidR="00C905B7" w:rsidRDefault="00C905B7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2099B6A9" w14:textId="77777777" w:rsidR="00C905B7" w:rsidRDefault="00C905B7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7D4BF586" w14:textId="77777777" w:rsidR="00C905B7" w:rsidRDefault="00C905B7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51C9F030" w14:textId="77777777" w:rsidR="000256BB" w:rsidRDefault="000256BB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43BC18ED" w14:textId="77777777" w:rsidR="00E40A56" w:rsidRDefault="00E40A56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2B2ACC74" w14:textId="77777777" w:rsidR="004F51B7" w:rsidRDefault="004F51B7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1E43A21D" w14:textId="77777777" w:rsidR="004F51B7" w:rsidRDefault="004F51B7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4EDF7E63" w14:textId="041C10C5" w:rsidR="00767E51" w:rsidRPr="00DE1C18" w:rsidRDefault="00767E51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E1C18">
        <w:rPr>
          <w:rFonts w:ascii="Tahoma" w:eastAsia="Calibri" w:hAnsi="Tahoma" w:cs="Tahoma"/>
          <w:b/>
          <w:bCs/>
          <w:sz w:val="20"/>
          <w:szCs w:val="20"/>
          <w:lang w:eastAsia="en-US"/>
        </w:rPr>
        <w:t>KLAUZULA INFORMACYJNA</w:t>
      </w:r>
    </w:p>
    <w:p w14:paraId="6F007354" w14:textId="77777777" w:rsidR="00767E51" w:rsidRPr="00DE1C18" w:rsidRDefault="00767E51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 xml:space="preserve">Zgodnie z art. 13 Rozporządzenia Parlamentu Europejskiego i Rady UE 2016/679 z dnia 27 kwietnia 2016 r. w sprawie ochrony osób fizycznych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Pr="00DE1C18">
        <w:rPr>
          <w:rFonts w:ascii="Tahoma" w:eastAsia="Calibri" w:hAnsi="Tahoma" w:cs="Tahoma"/>
          <w:sz w:val="20"/>
          <w:szCs w:val="20"/>
          <w:lang w:eastAsia="en-US"/>
        </w:rPr>
        <w:t>w związku z przetwarzaniem danych osobowych i w sprawie swobodnego przepływu takich danych oraz uchylenia dyrektywy 95/46/WE (ogólne rozporządzenie o ochronie danych) Dz. U. UE. L. 119.1 z 04.05.2016 informujemy: </w:t>
      </w:r>
    </w:p>
    <w:p w14:paraId="7F5555C6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Administratorem danych osobowych jest Burmistrz Drezdenka z siedzibą w Drezdenku (66-530) przy ulicy Warszawskiej 1.  </w:t>
      </w:r>
      <w:r w:rsidRPr="00DE1C18">
        <w:rPr>
          <w:rFonts w:ascii="Tahoma" w:hAnsi="Tahoma" w:cs="Tahoma"/>
          <w:sz w:val="20"/>
          <w:szCs w:val="20"/>
        </w:rPr>
        <w:br/>
        <w:t xml:space="preserve">Z administratorem można skontaktować się mailowo: </w:t>
      </w:r>
      <w:hyperlink r:id="rId6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um@drezdenko.pl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  lub pisemnie na adres siedziby administratora,</w:t>
      </w:r>
    </w:p>
    <w:p w14:paraId="07C87B4E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Administrator wyznaczył inspektora ochrony danych, z którym może się Pani/ Pan skontaktować poprzez email  </w:t>
      </w:r>
      <w:hyperlink r:id="rId7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iod@drezdenko.pl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. </w:t>
      </w:r>
      <w:r w:rsidRPr="00DE1C18">
        <w:rPr>
          <w:rFonts w:ascii="Tahoma" w:hAnsi="Tahoma" w:cs="Tahoma"/>
          <w:sz w:val="20"/>
          <w:szCs w:val="20"/>
        </w:rPr>
        <w:br/>
        <w:t xml:space="preserve">Z inspektorem ochrony danych można się kontaktować we wszystkich sprawach dotyczących przetwarzania danych osobowych oraz korzystania z praw związanych z przetwarzaniem danych. </w:t>
      </w:r>
    </w:p>
    <w:p w14:paraId="312F01E1" w14:textId="528156AC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Pana/Pani dane osobowe będą przetwarzane w celu udziału w przetargu ustnym nieograniczonym na sprzedaż nieruchomości zabudowanej, na podstawie ustawy z dnia 21 sierpnia 1997 r. o gospodarce nieruchomościami (Dz.U. 2023 poz. 344</w:t>
      </w:r>
      <w:r w:rsidR="00895890">
        <w:rPr>
          <w:rFonts w:ascii="Tahoma" w:hAnsi="Tahoma" w:cs="Tahoma"/>
          <w:sz w:val="20"/>
          <w:szCs w:val="20"/>
        </w:rPr>
        <w:t xml:space="preserve"> ze zm.</w:t>
      </w:r>
      <w:r w:rsidRPr="00DE1C18">
        <w:rPr>
          <w:rFonts w:ascii="Tahoma" w:hAnsi="Tahoma" w:cs="Tahoma"/>
          <w:sz w:val="20"/>
          <w:szCs w:val="20"/>
        </w:rPr>
        <w:t>)</w:t>
      </w:r>
    </w:p>
    <w:p w14:paraId="7367E476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W związku z przetwarzaniem Pani/Pana danych w celach wskazanych powyżej, informacje o wyniku przetargu zawierające dane osobowe zwycięzcy przetargu zostaną podane do publicznej informacji na tablicy ogłoszeń w urzędzie. </w:t>
      </w:r>
    </w:p>
    <w:p w14:paraId="73B466E5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Pana/Pani dane osobowe będą przetwarzane przez okres niezbędny do realizacji celów oraz przechowywane przez okres niezbędny do wypełniania obowiązku archiwizacyjnego wynikającego z przepisów prawa.</w:t>
      </w:r>
    </w:p>
    <w:p w14:paraId="6ADC4BE9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Posiada Pani/Pan prawo do żądania od administratora dostępu do treści swoich danych osobowych, prawo do ich sprostowania, ograniczenia przetwarzania, prawo do wniesienia sprzeciwu wobec przetwarzania swoich danych.</w:t>
      </w:r>
    </w:p>
    <w:p w14:paraId="20591911" w14:textId="77777777" w:rsidR="00767E51" w:rsidRPr="00DE1C18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Ma Pani/Pan prawo wniesienia skargi do organu nadzorczego zajmującego się ochroną danych osobowych:</w:t>
      </w:r>
    </w:p>
    <w:p w14:paraId="1523588D" w14:textId="77777777" w:rsidR="00767E51" w:rsidRPr="00DE1C18" w:rsidRDefault="00767E51" w:rsidP="00767E5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Biuro Prezesa Urzędu Ochrony Danych Osobowych (PUODO) </w:t>
      </w:r>
    </w:p>
    <w:p w14:paraId="0808D59E" w14:textId="77777777" w:rsidR="00767E51" w:rsidRDefault="00767E51" w:rsidP="00767E51">
      <w:pPr>
        <w:ind w:left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Adres: Stawki 2, 00-193 Warszawa</w:t>
      </w:r>
    </w:p>
    <w:p w14:paraId="55F7D14F" w14:textId="77777777" w:rsidR="00767E51" w:rsidRPr="00DE1C18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>Podanie Pana/Pani danych osobowych jest obligatoryjne w przypadku chęci wzięcia udziału w przetargu, zgodnie z minimalnymi wymaganiami określonymi dla oferty w rozporządzeniu Rady Ministrów z dnia 14 września 2004 r. w sprawie sposobu i trybu przeprowadzania przetargów oraz rokowań na zbycie nieruchomości.</w:t>
      </w:r>
    </w:p>
    <w:p w14:paraId="1F25A568" w14:textId="77777777" w:rsidR="00767E51" w:rsidRPr="00640D53" w:rsidRDefault="00767E51" w:rsidP="00767E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475B3B" w14:textId="77777777" w:rsidR="00767E51" w:rsidRPr="008A17E8" w:rsidRDefault="00767E51" w:rsidP="00767E51">
      <w:pPr>
        <w:jc w:val="both"/>
        <w:rPr>
          <w:rFonts w:ascii="Tahoma" w:hAnsi="Tahoma" w:cs="Tahoma"/>
          <w:color w:val="003333"/>
          <w:sz w:val="20"/>
          <w:szCs w:val="20"/>
        </w:rPr>
      </w:pPr>
    </w:p>
    <w:p w14:paraId="6423DCEE" w14:textId="77777777" w:rsidR="00767E51" w:rsidRPr="008A17E8" w:rsidRDefault="00767E51" w:rsidP="00C91A29">
      <w:pPr>
        <w:jc w:val="both"/>
        <w:rPr>
          <w:rFonts w:ascii="Tahoma" w:hAnsi="Tahoma" w:cs="Tahoma"/>
          <w:color w:val="003333"/>
          <w:sz w:val="20"/>
          <w:szCs w:val="20"/>
        </w:rPr>
      </w:pPr>
    </w:p>
    <w:sectPr w:rsidR="00767E51" w:rsidRPr="008A17E8" w:rsidSect="00895890">
      <w:pgSz w:w="16838" w:h="11906" w:orient="landscape"/>
      <w:pgMar w:top="709" w:right="223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77C"/>
    <w:multiLevelType w:val="hybridMultilevel"/>
    <w:tmpl w:val="36A0D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37D0"/>
    <w:multiLevelType w:val="hybridMultilevel"/>
    <w:tmpl w:val="A844E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96E27"/>
    <w:multiLevelType w:val="hybridMultilevel"/>
    <w:tmpl w:val="3F786C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25904523">
    <w:abstractNumId w:val="1"/>
  </w:num>
  <w:num w:numId="2" w16cid:durableId="553078427">
    <w:abstractNumId w:val="3"/>
  </w:num>
  <w:num w:numId="3" w16cid:durableId="413405763">
    <w:abstractNumId w:val="2"/>
  </w:num>
  <w:num w:numId="4" w16cid:durableId="1208639184">
    <w:abstractNumId w:val="0"/>
  </w:num>
  <w:num w:numId="5" w16cid:durableId="241915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0256BB"/>
    <w:rsid w:val="0003136A"/>
    <w:rsid w:val="00037542"/>
    <w:rsid w:val="00065C04"/>
    <w:rsid w:val="00072E4E"/>
    <w:rsid w:val="000754EF"/>
    <w:rsid w:val="000C6710"/>
    <w:rsid w:val="000E20FA"/>
    <w:rsid w:val="001438DB"/>
    <w:rsid w:val="00164F64"/>
    <w:rsid w:val="001936C7"/>
    <w:rsid w:val="001C287A"/>
    <w:rsid w:val="001C4E64"/>
    <w:rsid w:val="001D75FC"/>
    <w:rsid w:val="001E07ED"/>
    <w:rsid w:val="00207E69"/>
    <w:rsid w:val="00274236"/>
    <w:rsid w:val="00277B45"/>
    <w:rsid w:val="00284B6A"/>
    <w:rsid w:val="002C3945"/>
    <w:rsid w:val="00307FD7"/>
    <w:rsid w:val="0035189C"/>
    <w:rsid w:val="004A4DC7"/>
    <w:rsid w:val="004B5715"/>
    <w:rsid w:val="004F51B7"/>
    <w:rsid w:val="0050694D"/>
    <w:rsid w:val="00510950"/>
    <w:rsid w:val="00517C85"/>
    <w:rsid w:val="0053429D"/>
    <w:rsid w:val="00564DDC"/>
    <w:rsid w:val="0057335B"/>
    <w:rsid w:val="005921B3"/>
    <w:rsid w:val="005B6F96"/>
    <w:rsid w:val="005C0B03"/>
    <w:rsid w:val="00616905"/>
    <w:rsid w:val="00640D53"/>
    <w:rsid w:val="006436DC"/>
    <w:rsid w:val="00663B4B"/>
    <w:rsid w:val="00694B40"/>
    <w:rsid w:val="006A052F"/>
    <w:rsid w:val="006C48FF"/>
    <w:rsid w:val="00722398"/>
    <w:rsid w:val="00767E51"/>
    <w:rsid w:val="00772604"/>
    <w:rsid w:val="00794DF0"/>
    <w:rsid w:val="007A482A"/>
    <w:rsid w:val="007D4D43"/>
    <w:rsid w:val="007F1736"/>
    <w:rsid w:val="007F4E06"/>
    <w:rsid w:val="008063CD"/>
    <w:rsid w:val="0082146E"/>
    <w:rsid w:val="00825536"/>
    <w:rsid w:val="00845232"/>
    <w:rsid w:val="0089357B"/>
    <w:rsid w:val="00895890"/>
    <w:rsid w:val="008A0DB5"/>
    <w:rsid w:val="008A17E8"/>
    <w:rsid w:val="00915D08"/>
    <w:rsid w:val="00963346"/>
    <w:rsid w:val="00982ED1"/>
    <w:rsid w:val="009B3E8E"/>
    <w:rsid w:val="009C73B0"/>
    <w:rsid w:val="009E3260"/>
    <w:rsid w:val="00A45B69"/>
    <w:rsid w:val="00A47290"/>
    <w:rsid w:val="00A83B0B"/>
    <w:rsid w:val="00A95681"/>
    <w:rsid w:val="00AB179C"/>
    <w:rsid w:val="00AC3625"/>
    <w:rsid w:val="00B0542B"/>
    <w:rsid w:val="00B92D8D"/>
    <w:rsid w:val="00BA5B52"/>
    <w:rsid w:val="00BC03E4"/>
    <w:rsid w:val="00BE714A"/>
    <w:rsid w:val="00BF1CE2"/>
    <w:rsid w:val="00BF44A3"/>
    <w:rsid w:val="00C37595"/>
    <w:rsid w:val="00C905B7"/>
    <w:rsid w:val="00C91A29"/>
    <w:rsid w:val="00CE542B"/>
    <w:rsid w:val="00D332AB"/>
    <w:rsid w:val="00D422AB"/>
    <w:rsid w:val="00D47F40"/>
    <w:rsid w:val="00DA495D"/>
    <w:rsid w:val="00DB567C"/>
    <w:rsid w:val="00DB7D52"/>
    <w:rsid w:val="00DE1C18"/>
    <w:rsid w:val="00E40A56"/>
    <w:rsid w:val="00E660D0"/>
    <w:rsid w:val="00EC70FB"/>
    <w:rsid w:val="00ED2644"/>
    <w:rsid w:val="00EF0072"/>
    <w:rsid w:val="00F23AB3"/>
    <w:rsid w:val="00F76F5B"/>
    <w:rsid w:val="00FA6298"/>
    <w:rsid w:val="00FD36EE"/>
    <w:rsid w:val="00FE018D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docId w15:val="{67F92E22-33C5-4D99-A40E-826596E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  <w:style w:type="paragraph" w:styleId="Akapitzlist">
    <w:name w:val="List Paragraph"/>
    <w:basedOn w:val="Normalny"/>
    <w:uiPriority w:val="34"/>
    <w:qFormat/>
    <w:rsid w:val="00D3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drezden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drezden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AF19-19D0-4EDD-9415-66E54007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2023-12-14T07:29:00Z</cp:lastPrinted>
  <dcterms:created xsi:type="dcterms:W3CDTF">2023-07-19T09:24:00Z</dcterms:created>
  <dcterms:modified xsi:type="dcterms:W3CDTF">2023-12-18T10:37:00Z</dcterms:modified>
</cp:coreProperties>
</file>