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E02A" w14:textId="77777777" w:rsidR="00845232" w:rsidRDefault="00845232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B U R M I S T R Z   D R E Z D E N K A</w:t>
      </w:r>
    </w:p>
    <w:p w14:paraId="75289E4E" w14:textId="532673FC" w:rsidR="00845232" w:rsidRDefault="00845232" w:rsidP="008063CD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  <w:r>
        <w:rPr>
          <w:rFonts w:ascii="Tahoma" w:hAnsi="Tahoma" w:cs="Tahoma"/>
          <w:b/>
          <w:bCs/>
          <w:color w:val="000000"/>
          <w:sz w:val="22"/>
          <w:szCs w:val="20"/>
        </w:rPr>
        <w:t>ogłasza pierwszy przetarg ustny nieograniczony na sprzedaż prawa własności</w:t>
      </w:r>
      <w:r>
        <w:rPr>
          <w:rFonts w:ascii="Tahoma" w:hAnsi="Tahoma" w:cs="Tahoma"/>
          <w:b/>
          <w:bCs/>
          <w:color w:val="000000"/>
          <w:sz w:val="22"/>
          <w:szCs w:val="20"/>
        </w:rPr>
        <w:br/>
        <w:t>niżej wymienion</w:t>
      </w:r>
      <w:r w:rsidR="007D0E29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nieruchomości  niezabudowan</w:t>
      </w:r>
      <w:r w:rsidR="007D0E29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stanowiąc</w:t>
      </w:r>
      <w:r w:rsidR="007D0E29">
        <w:rPr>
          <w:rFonts w:ascii="Tahoma" w:hAnsi="Tahoma" w:cs="Tahoma"/>
          <w:b/>
          <w:bCs/>
          <w:color w:val="000000"/>
          <w:sz w:val="22"/>
          <w:szCs w:val="20"/>
        </w:rPr>
        <w:t>ych</w:t>
      </w:r>
      <w:r>
        <w:rPr>
          <w:rFonts w:ascii="Tahoma" w:hAnsi="Tahoma" w:cs="Tahoma"/>
          <w:b/>
          <w:bCs/>
          <w:color w:val="000000"/>
          <w:sz w:val="22"/>
          <w:szCs w:val="20"/>
        </w:rPr>
        <w:t xml:space="preserve"> własność Gminy Drezdenko</w:t>
      </w:r>
    </w:p>
    <w:p w14:paraId="0D7C4FEA" w14:textId="77777777" w:rsidR="001936C7" w:rsidRDefault="001936C7" w:rsidP="00845232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0"/>
        </w:rPr>
      </w:pPr>
    </w:p>
    <w:tbl>
      <w:tblPr>
        <w:tblW w:w="5959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8"/>
        <w:gridCol w:w="1438"/>
        <w:gridCol w:w="1842"/>
        <w:gridCol w:w="863"/>
        <w:gridCol w:w="1001"/>
        <w:gridCol w:w="1287"/>
        <w:gridCol w:w="4115"/>
        <w:gridCol w:w="1802"/>
        <w:gridCol w:w="1287"/>
        <w:gridCol w:w="1541"/>
      </w:tblGrid>
      <w:tr w:rsidR="00845232" w:rsidRPr="00963346" w14:paraId="19FD832D" w14:textId="77777777" w:rsidTr="00DB567C">
        <w:trPr>
          <w:cantSplit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D1392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8AD3B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Położenie nieruchomości</w:t>
            </w:r>
          </w:p>
          <w:p w14:paraId="53E96DB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2416CC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2C8B64DB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księgi wieczystej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A8E9B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C031A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Numer</w:t>
            </w:r>
          </w:p>
          <w:p w14:paraId="76AFD7A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F03DD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Pow.</w:t>
            </w:r>
          </w:p>
          <w:p w14:paraId="6582233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działki</w:t>
            </w:r>
          </w:p>
          <w:p w14:paraId="4C8E16A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[ha]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8C3F1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Przeznaczenie nieruchomości</w:t>
            </w: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 sposób jej zagospodarowania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51A6E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Cena wywoławcza</w:t>
            </w:r>
          </w:p>
          <w:p w14:paraId="487CC828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nieruchomości</w:t>
            </w:r>
          </w:p>
          <w:p w14:paraId="76178803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netto* [zł]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C9C0FD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Wadium</w:t>
            </w:r>
          </w:p>
          <w:p w14:paraId="79FDAB4F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A1EA3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Postąpienie</w:t>
            </w:r>
          </w:p>
          <w:p w14:paraId="45A304D7" w14:textId="77777777" w:rsidR="00845232" w:rsidRPr="00963346" w:rsidRDefault="00845232" w:rsidP="0084523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3346">
              <w:rPr>
                <w:rFonts w:ascii="Tahoma" w:hAnsi="Tahoma" w:cs="Tahoma"/>
                <w:color w:val="000000"/>
                <w:sz w:val="20"/>
                <w:szCs w:val="20"/>
              </w:rPr>
              <w:t>[zł]</w:t>
            </w:r>
          </w:p>
        </w:tc>
      </w:tr>
      <w:tr w:rsidR="007D0E29" w:rsidRPr="00963346" w14:paraId="2FD5EA6B" w14:textId="77777777" w:rsidTr="00BC2A50">
        <w:trPr>
          <w:cantSplit/>
          <w:trHeight w:val="338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2E54" w14:textId="037C6069" w:rsidR="007D0E29" w:rsidRPr="009974D3" w:rsidRDefault="007D0E2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974D3">
              <w:rPr>
                <w:rFonts w:ascii="Tahoma" w:hAnsi="Tahoma" w:cs="Tahom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C08513" w14:textId="77777777" w:rsidR="007D0E29" w:rsidRPr="009974D3" w:rsidRDefault="007D0E2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Radowo</w:t>
            </w:r>
          </w:p>
          <w:p w14:paraId="18953CB0" w14:textId="12AD8C4E" w:rsidR="007D0E29" w:rsidRPr="009974D3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6F1241" w14:textId="77777777" w:rsidR="007D0E29" w:rsidRPr="009974D3" w:rsidRDefault="007D0E2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GW1K/00027776/3</w:t>
            </w:r>
          </w:p>
          <w:p w14:paraId="3045DC31" w14:textId="26EC3F70" w:rsidR="007D0E29" w:rsidRPr="009974D3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8E89BB" w14:textId="77777777" w:rsidR="007D0E29" w:rsidRPr="009974D3" w:rsidRDefault="007D0E2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  <w:p w14:paraId="031D1CBF" w14:textId="4C217657" w:rsidR="007D0E29" w:rsidRPr="009974D3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6FCE" w14:textId="6436580E" w:rsidR="007D0E29" w:rsidRPr="009974D3" w:rsidRDefault="007D0E2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147/3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1EFF4" w14:textId="11077F6D" w:rsidR="007D0E29" w:rsidRPr="009974D3" w:rsidRDefault="007D0E2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0,0904</w:t>
            </w:r>
          </w:p>
        </w:tc>
        <w:tc>
          <w:tcPr>
            <w:tcW w:w="1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6EDD87" w14:textId="121998DE" w:rsidR="007D0E29" w:rsidRPr="007D0E29" w:rsidRDefault="007D0E29" w:rsidP="008452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0E29">
              <w:rPr>
                <w:rFonts w:ascii="Tahoma" w:hAnsi="Tahoma" w:cs="Tahoma"/>
                <w:sz w:val="20"/>
                <w:szCs w:val="20"/>
              </w:rPr>
              <w:t>Działki numer 147/3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</w:t>
            </w:r>
            <w:r w:rsidRPr="007D0E29">
              <w:rPr>
                <w:rFonts w:ascii="Tahoma" w:hAnsi="Tahoma" w:cs="Tahoma"/>
                <w:sz w:val="20"/>
                <w:szCs w:val="20"/>
              </w:rPr>
              <w:t xml:space="preserve"> 147/4, obręb Radowo zgodnie z uchwałą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7D0E29">
              <w:rPr>
                <w:rFonts w:ascii="Tahoma" w:hAnsi="Tahoma" w:cs="Tahoma"/>
                <w:sz w:val="20"/>
                <w:szCs w:val="20"/>
              </w:rPr>
              <w:t xml:space="preserve">Nr XLVII/377/2014 Rady Miejskiej w Drezdenku z dnia 25.03.2014 r. w sprawie miejscowego planu zagospodarowania przestrzennego w miejscowości Drezdenko – obręb Radowo, ogłoszoną w Dz. Urz. Woj. Lubuskiego poz. 815 z dnia 03.04.2014 r. położone są na terenach o symbolu zapisu: MN – tereny zabudowy mieszkaniowej jednorodzinnej. Przedmiotowe działki nie są położone na obszarze rewitalizacji wyznaczonym uchwałą nr LIX/375/2022 Rady Miejskiej w Drezdenku z dnia 29.03.2022 r. W dniu 22.12.2022 r. Rada Miejska w Drezdenku podjęła uchwałę nr LXXI/461/2022 </w:t>
            </w:r>
            <w:r w:rsidRPr="007D0E29">
              <w:rPr>
                <w:rFonts w:ascii="Tahoma" w:hAnsi="Tahoma" w:cs="Tahoma"/>
                <w:sz w:val="20"/>
                <w:szCs w:val="20"/>
              </w:rPr>
              <w:br/>
              <w:t>w sprawie przyjęcia Gminnego Programu Rewitalizacji Gminy Drezdenko na lata 2022-2030, w którym nie przewidziano konieczności ustanowienia Specjalnej Strefy Rewitalizacji.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58F43" w14:textId="44EB198F" w:rsidR="007D0E29" w:rsidRPr="009974D3" w:rsidRDefault="0087046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="007D0E29" w:rsidRPr="009974D3">
              <w:rPr>
                <w:rFonts w:ascii="Tahoma" w:hAnsi="Tahoma" w:cs="Tahoma"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C3B2" w14:textId="0108EF04" w:rsidR="007D0E29" w:rsidRPr="009974D3" w:rsidRDefault="00870469" w:rsidP="0084523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="007D0E29" w:rsidRPr="009974D3">
              <w:rPr>
                <w:rFonts w:ascii="Tahoma" w:hAnsi="Tahoma" w:cs="Tahoma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17303" w14:textId="7472C4CE" w:rsidR="007D0E29" w:rsidRPr="009974D3" w:rsidRDefault="00870469" w:rsidP="0084523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7D0E29" w:rsidRPr="009974D3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  <w:tr w:rsidR="007D0E29" w:rsidRPr="00963346" w14:paraId="2303E12D" w14:textId="77777777" w:rsidTr="00BC2A50">
        <w:trPr>
          <w:cantSplit/>
          <w:trHeight w:val="3381"/>
        </w:trPr>
        <w:tc>
          <w:tcPr>
            <w:tcW w:w="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33B9F" w14:textId="12AEB257" w:rsidR="007D0E29" w:rsidRPr="009974D3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2FBA2" w14:textId="4D9705A6" w:rsidR="007D0E29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4A86" w14:textId="7A8B8B61" w:rsidR="007D0E29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3B3E6" w14:textId="10410CA3" w:rsidR="007D0E29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94164" w14:textId="445CD727" w:rsidR="007D0E29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147/4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E7411" w14:textId="6D012125" w:rsidR="007D0E29" w:rsidRDefault="007D0E2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0,0904</w:t>
            </w:r>
          </w:p>
        </w:tc>
        <w:tc>
          <w:tcPr>
            <w:tcW w:w="13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9FBF" w14:textId="77777777" w:rsidR="007D0E29" w:rsidRPr="007D0E29" w:rsidRDefault="007D0E29" w:rsidP="007D0E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827B3" w14:textId="634876A3" w:rsidR="007D0E29" w:rsidRDefault="0087046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="007D0E29">
              <w:rPr>
                <w:rFonts w:ascii="Tahoma" w:hAnsi="Tahoma" w:cs="Tahoma"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7B22D" w14:textId="20BB4B09" w:rsidR="007D0E29" w:rsidRDefault="00870469" w:rsidP="007D0E2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="007D0E29">
              <w:rPr>
                <w:rFonts w:ascii="Tahoma" w:hAnsi="Tahoma" w:cs="Tahoma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5260" w14:textId="5FDA2FF8" w:rsidR="007D0E29" w:rsidRDefault="00870469" w:rsidP="007D0E2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7D0E29">
              <w:rPr>
                <w:rFonts w:ascii="Tahoma" w:hAnsi="Tahoma" w:cs="Tahoma"/>
                <w:sz w:val="18"/>
                <w:szCs w:val="18"/>
              </w:rPr>
              <w:t>00,00</w:t>
            </w:r>
          </w:p>
        </w:tc>
      </w:tr>
    </w:tbl>
    <w:p w14:paraId="118414C9" w14:textId="580B6DE4" w:rsidR="00845232" w:rsidRPr="00963346" w:rsidRDefault="00845232" w:rsidP="00135D83">
      <w:pPr>
        <w:ind w:left="-709" w:right="-1133"/>
        <w:jc w:val="both"/>
        <w:rPr>
          <w:rFonts w:ascii="Tahoma" w:hAnsi="Tahoma" w:cs="Tahoma"/>
          <w:i/>
          <w:sz w:val="20"/>
          <w:szCs w:val="20"/>
        </w:rPr>
      </w:pPr>
      <w:r w:rsidRPr="00963346">
        <w:rPr>
          <w:rFonts w:ascii="Tahoma" w:hAnsi="Tahoma" w:cs="Tahoma"/>
          <w:b/>
          <w:i/>
          <w:color w:val="003333"/>
          <w:sz w:val="20"/>
          <w:szCs w:val="20"/>
        </w:rPr>
        <w:t xml:space="preserve">* </w:t>
      </w:r>
      <w:r w:rsidRPr="00963346">
        <w:rPr>
          <w:rFonts w:ascii="Tahoma" w:hAnsi="Tahoma" w:cs="Tahoma"/>
          <w:i/>
          <w:color w:val="000000"/>
          <w:sz w:val="20"/>
          <w:szCs w:val="20"/>
        </w:rPr>
        <w:t xml:space="preserve">Licytacji podlega cena nieruchomości netto. Nabywca zobowiązany jest do zapłaty przed zawarciem umowy w formie aktu notarialnego podatku od towarów i usług </w:t>
      </w:r>
      <w:r w:rsidR="00135D83">
        <w:rPr>
          <w:rFonts w:ascii="Tahoma" w:hAnsi="Tahoma" w:cs="Tahoma"/>
          <w:i/>
          <w:color w:val="000000"/>
          <w:sz w:val="20"/>
          <w:szCs w:val="20"/>
        </w:rPr>
        <w:br/>
      </w:r>
      <w:r w:rsidRPr="00963346">
        <w:rPr>
          <w:rFonts w:ascii="Tahoma" w:hAnsi="Tahoma" w:cs="Tahoma"/>
          <w:i/>
          <w:color w:val="000000"/>
          <w:sz w:val="20"/>
          <w:szCs w:val="20"/>
        </w:rPr>
        <w:t xml:space="preserve">w wysokości 23%, zgodnie z przepisami ustawy z dnia 11 marca 2004 roku o podatku od towarów i usług (tekst jednolity: </w:t>
      </w:r>
      <w:r w:rsidRPr="00963346">
        <w:rPr>
          <w:rFonts w:ascii="Tahoma" w:hAnsi="Tahoma" w:cs="Tahoma"/>
          <w:i/>
          <w:sz w:val="20"/>
          <w:szCs w:val="20"/>
        </w:rPr>
        <w:t>Dz. U. z 202</w:t>
      </w:r>
      <w:r w:rsidR="00135D83">
        <w:rPr>
          <w:rFonts w:ascii="Tahoma" w:hAnsi="Tahoma" w:cs="Tahoma"/>
          <w:i/>
          <w:sz w:val="20"/>
          <w:szCs w:val="20"/>
        </w:rPr>
        <w:t>3</w:t>
      </w:r>
      <w:r w:rsidRPr="00963346">
        <w:rPr>
          <w:rFonts w:ascii="Tahoma" w:hAnsi="Tahoma" w:cs="Tahoma"/>
          <w:i/>
          <w:sz w:val="20"/>
          <w:szCs w:val="20"/>
        </w:rPr>
        <w:t xml:space="preserve"> r., poz. </w:t>
      </w:r>
      <w:r w:rsidR="00135D83">
        <w:rPr>
          <w:rFonts w:ascii="Tahoma" w:hAnsi="Tahoma" w:cs="Tahoma"/>
          <w:i/>
          <w:sz w:val="20"/>
          <w:szCs w:val="20"/>
        </w:rPr>
        <w:t>1570</w:t>
      </w:r>
      <w:r w:rsidRPr="00963346">
        <w:rPr>
          <w:rFonts w:ascii="Tahoma" w:hAnsi="Tahoma" w:cs="Tahoma"/>
          <w:i/>
          <w:sz w:val="20"/>
          <w:szCs w:val="20"/>
        </w:rPr>
        <w:t xml:space="preserve"> ze zm.)  </w:t>
      </w:r>
    </w:p>
    <w:p w14:paraId="131E0B8F" w14:textId="77777777" w:rsidR="00845232" w:rsidRPr="005775AA" w:rsidRDefault="00845232" w:rsidP="00135D83">
      <w:pPr>
        <w:ind w:left="-709"/>
        <w:jc w:val="both"/>
      </w:pPr>
    </w:p>
    <w:p w14:paraId="2F05F9EE" w14:textId="77777777" w:rsidR="009974D3" w:rsidRDefault="009974D3" w:rsidP="00845232">
      <w:pPr>
        <w:pStyle w:val="Tekstpodstawowy"/>
        <w:spacing w:line="276" w:lineRule="auto"/>
        <w:rPr>
          <w:sz w:val="22"/>
          <w:szCs w:val="22"/>
        </w:rPr>
      </w:pPr>
    </w:p>
    <w:p w14:paraId="6B09AD06" w14:textId="4657BD4C" w:rsidR="00135D83" w:rsidRDefault="00845232" w:rsidP="00845232">
      <w:pPr>
        <w:pStyle w:val="Tekstpodstawowy"/>
        <w:spacing w:line="276" w:lineRule="auto"/>
        <w:rPr>
          <w:sz w:val="22"/>
          <w:szCs w:val="22"/>
        </w:rPr>
      </w:pPr>
      <w:r w:rsidRPr="00963346">
        <w:rPr>
          <w:sz w:val="22"/>
          <w:szCs w:val="22"/>
        </w:rPr>
        <w:lastRenderedPageBreak/>
        <w:t>Przetarg  zostanie przeprowadzony</w:t>
      </w:r>
      <w:r w:rsidR="00135D83">
        <w:rPr>
          <w:sz w:val="22"/>
          <w:szCs w:val="22"/>
        </w:rPr>
        <w:t xml:space="preserve"> </w:t>
      </w:r>
    </w:p>
    <w:p w14:paraId="02AE2AB2" w14:textId="4F6C39DD" w:rsidR="00845232" w:rsidRPr="00963346" w:rsidRDefault="007D0E29" w:rsidP="00845232">
      <w:pPr>
        <w:pStyle w:val="Tekstpodstawowy"/>
        <w:spacing w:line="276" w:lineRule="auto"/>
        <w:rPr>
          <w:rStyle w:val="Pogrubienie"/>
          <w:sz w:val="22"/>
          <w:szCs w:val="22"/>
        </w:rPr>
      </w:pPr>
      <w:r>
        <w:rPr>
          <w:sz w:val="22"/>
          <w:szCs w:val="22"/>
        </w:rPr>
        <w:t>20</w:t>
      </w:r>
      <w:r w:rsidR="00135D83">
        <w:rPr>
          <w:sz w:val="22"/>
          <w:szCs w:val="22"/>
        </w:rPr>
        <w:t xml:space="preserve"> marca</w:t>
      </w:r>
      <w:r w:rsidR="00845232" w:rsidRPr="00963346">
        <w:rPr>
          <w:sz w:val="22"/>
          <w:szCs w:val="22"/>
        </w:rPr>
        <w:t xml:space="preserve"> 202</w:t>
      </w:r>
      <w:r w:rsidR="00135D83">
        <w:rPr>
          <w:sz w:val="22"/>
          <w:szCs w:val="22"/>
        </w:rPr>
        <w:t>4</w:t>
      </w:r>
      <w:r w:rsidR="00845232" w:rsidRPr="00963346">
        <w:rPr>
          <w:sz w:val="22"/>
          <w:szCs w:val="22"/>
        </w:rPr>
        <w:t xml:space="preserve"> r. o godz. 9</w:t>
      </w:r>
      <w:r w:rsidR="00845232" w:rsidRPr="00963346">
        <w:rPr>
          <w:sz w:val="22"/>
          <w:szCs w:val="22"/>
          <w:vertAlign w:val="superscript"/>
        </w:rPr>
        <w:t>00</w:t>
      </w:r>
      <w:r w:rsidR="00845232" w:rsidRPr="00963346">
        <w:rPr>
          <w:sz w:val="22"/>
          <w:szCs w:val="22"/>
        </w:rPr>
        <w:br/>
        <w:t>w siedzibie Urzędu Miejskiego w Drezdenku, ul. Warszawska 1, sala sesyjna (I piętro).</w:t>
      </w:r>
      <w:r w:rsidR="00845232" w:rsidRPr="00963346">
        <w:rPr>
          <w:rStyle w:val="Pogrubienie"/>
          <w:sz w:val="22"/>
          <w:szCs w:val="22"/>
        </w:rPr>
        <w:t> </w:t>
      </w:r>
    </w:p>
    <w:p w14:paraId="6EA8958D" w14:textId="77777777" w:rsidR="00845232" w:rsidRPr="005775AA" w:rsidRDefault="00845232" w:rsidP="00845232">
      <w:pPr>
        <w:rPr>
          <w:rFonts w:ascii="Tahoma" w:hAnsi="Tahoma" w:cs="Tahoma"/>
          <w:color w:val="000000"/>
          <w:sz w:val="20"/>
          <w:szCs w:val="20"/>
        </w:rPr>
      </w:pPr>
    </w:p>
    <w:p w14:paraId="547E267A" w14:textId="2677692B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5775AA">
        <w:rPr>
          <w:rFonts w:ascii="Tahoma" w:hAnsi="Tahoma" w:cs="Tahoma"/>
          <w:sz w:val="20"/>
          <w:szCs w:val="20"/>
        </w:rPr>
        <w:t xml:space="preserve">tekst jednolity Dz. U. z </w:t>
      </w:r>
      <w:r w:rsidR="0035189C">
        <w:rPr>
          <w:rFonts w:ascii="Tahoma" w:hAnsi="Tahoma" w:cs="Tahoma"/>
          <w:sz w:val="20"/>
          <w:szCs w:val="20"/>
        </w:rPr>
        <w:t>2017</w:t>
      </w:r>
      <w:r w:rsidRPr="005775AA">
        <w:rPr>
          <w:rFonts w:ascii="Tahoma" w:hAnsi="Tahoma" w:cs="Tahoma"/>
          <w:sz w:val="20"/>
          <w:szCs w:val="20"/>
        </w:rPr>
        <w:t xml:space="preserve"> r. poz. </w:t>
      </w:r>
      <w:r w:rsidR="0035189C">
        <w:rPr>
          <w:rFonts w:ascii="Tahoma" w:hAnsi="Tahoma" w:cs="Tahoma"/>
          <w:sz w:val="20"/>
          <w:szCs w:val="20"/>
        </w:rPr>
        <w:t>2278</w:t>
      </w:r>
      <w:r w:rsidRPr="005775AA">
        <w:rPr>
          <w:rFonts w:ascii="Tahoma" w:hAnsi="Tahoma" w:cs="Tahoma"/>
          <w:sz w:val="20"/>
          <w:szCs w:val="20"/>
        </w:rPr>
        <w:t>).</w:t>
      </w:r>
    </w:p>
    <w:p w14:paraId="06970897" w14:textId="77777777" w:rsidR="00845232" w:rsidRPr="005775AA" w:rsidRDefault="00845232" w:rsidP="00845232">
      <w:pPr>
        <w:ind w:right="-1275"/>
        <w:jc w:val="both"/>
        <w:rPr>
          <w:rFonts w:ascii="Tahoma" w:hAnsi="Tahoma" w:cs="Tahoma"/>
          <w:sz w:val="20"/>
          <w:szCs w:val="20"/>
        </w:rPr>
      </w:pPr>
    </w:p>
    <w:p w14:paraId="6B313C67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5775AA">
        <w:rPr>
          <w:rFonts w:ascii="Tahoma" w:hAnsi="Tahoma" w:cs="Tahoma"/>
          <w:sz w:val="20"/>
          <w:szCs w:val="20"/>
        </w:rPr>
        <w:t>:</w:t>
      </w:r>
    </w:p>
    <w:p w14:paraId="35181C4C" w14:textId="77777777" w:rsidR="00135D83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dowodu wniesienia wadium, </w:t>
      </w:r>
    </w:p>
    <w:p w14:paraId="79025B5C" w14:textId="77777777" w:rsidR="00135D83" w:rsidRPr="005775AA" w:rsidRDefault="00135D83" w:rsidP="00135D8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dowodu tożsamości,</w:t>
      </w:r>
    </w:p>
    <w:p w14:paraId="6A77CAC3" w14:textId="77777777" w:rsidR="00135D83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bCs/>
          <w:iCs/>
          <w:sz w:val="20"/>
          <w:szCs w:val="20"/>
        </w:rPr>
      </w:pPr>
      <w:r w:rsidRPr="005775AA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</w:t>
      </w:r>
      <w:r>
        <w:rPr>
          <w:rFonts w:ascii="Tahoma" w:hAnsi="Tahoma" w:cs="Tahoma"/>
          <w:bCs/>
          <w:iCs/>
          <w:sz w:val="20"/>
          <w:szCs w:val="20"/>
        </w:rPr>
        <w:t xml:space="preserve"> lub reprezentowanie przez pełnomocnika na podstawie pełnomocnictwa potwierdzonego notarialnie.</w:t>
      </w:r>
    </w:p>
    <w:p w14:paraId="10AA7BE0" w14:textId="77777777" w:rsidR="00135D83" w:rsidRPr="00000AD0" w:rsidRDefault="00135D83" w:rsidP="00135D83">
      <w:pPr>
        <w:spacing w:line="276" w:lineRule="auto"/>
        <w:ind w:left="720" w:right="-1275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</w:t>
      </w:r>
      <w:r w:rsidRPr="00000AD0">
        <w:rPr>
          <w:rFonts w:ascii="Tahoma" w:hAnsi="Tahoma" w:cs="Tahoma"/>
          <w:color w:val="000000"/>
          <w:sz w:val="20"/>
          <w:szCs w:val="20"/>
        </w:rPr>
        <w:t xml:space="preserve">ałżonkowie biorą udział w przetargu osobiście. W przypadku brania udziału w licytacji przez jednego z małżonków posiadających ustrój wspólności majątkowej małżeńskiej wymagana jest zgoda drugiego współmałżonka w formie aktu notarialnego, dotycząca wyrażenia zgody na udział w przetargu na kupno określonej nieruchomości. </w:t>
      </w:r>
    </w:p>
    <w:p w14:paraId="775EFC77" w14:textId="7F5E4890" w:rsidR="00135D83" w:rsidRPr="0025005B" w:rsidRDefault="00135D83" w:rsidP="00135D83">
      <w:pPr>
        <w:spacing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 przypadku posiadania rozdzielności majątkowej małżeńskiej należy przed przetargiem dostarczyć komisji przetargowej stosowny dokument</w:t>
      </w:r>
      <w:r w:rsidR="009F7ACC">
        <w:rPr>
          <w:rFonts w:ascii="Tahoma" w:hAnsi="Tahoma" w:cs="Tahoma"/>
          <w:color w:val="000000"/>
          <w:sz w:val="20"/>
          <w:szCs w:val="20"/>
        </w:rPr>
        <w:t>.</w:t>
      </w:r>
    </w:p>
    <w:p w14:paraId="120854FF" w14:textId="77777777" w:rsidR="00135D83" w:rsidRPr="005775AA" w:rsidRDefault="00135D83" w:rsidP="00135D83">
      <w:pPr>
        <w:numPr>
          <w:ilvl w:val="0"/>
          <w:numId w:val="1"/>
        </w:numPr>
        <w:spacing w:line="276" w:lineRule="auto"/>
        <w:ind w:right="-1275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 xml:space="preserve">w przypadku osób prawnych oraz innych jednostek organizacyjnych nie posiadających osobowości prawnej, a podlegających wpisom do rejestrów - aktualnego </w:t>
      </w:r>
      <w:r>
        <w:rPr>
          <w:rFonts w:ascii="Tahoma" w:hAnsi="Tahoma" w:cs="Tahoma"/>
          <w:sz w:val="20"/>
          <w:szCs w:val="20"/>
        </w:rPr>
        <w:t>odpis z KRS – oryginału, a w przypadku osób ich reprezentujących – pełnomocnictwo do udziału w przetargu potwierdzone notarialnie.</w:t>
      </w:r>
    </w:p>
    <w:p w14:paraId="14D40481" w14:textId="77777777" w:rsidR="00845232" w:rsidRPr="005775AA" w:rsidRDefault="00845232" w:rsidP="00845232">
      <w:pPr>
        <w:jc w:val="both"/>
        <w:rPr>
          <w:rFonts w:ascii="Tahoma" w:hAnsi="Tahoma" w:cs="Tahoma"/>
          <w:sz w:val="20"/>
          <w:szCs w:val="20"/>
        </w:rPr>
      </w:pPr>
    </w:p>
    <w:p w14:paraId="24BD8E8C" w14:textId="25ECC414" w:rsidR="00845232" w:rsidRPr="005775AA" w:rsidRDefault="00845232" w:rsidP="0084523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775AA">
        <w:rPr>
          <w:rFonts w:ascii="Tahoma" w:hAnsi="Tahoma" w:cs="Tahoma"/>
          <w:sz w:val="20"/>
          <w:szCs w:val="20"/>
        </w:rPr>
        <w:t>Zgodnie z art. 6 ust. 1 pkt 4 ustawy o opłacie skarbowej (Dz. U. z 202</w:t>
      </w:r>
      <w:r w:rsidR="00135D83">
        <w:rPr>
          <w:rFonts w:ascii="Tahoma" w:hAnsi="Tahoma" w:cs="Tahoma"/>
          <w:sz w:val="20"/>
          <w:szCs w:val="20"/>
        </w:rPr>
        <w:t>3</w:t>
      </w:r>
      <w:r w:rsidRPr="005775AA">
        <w:rPr>
          <w:rFonts w:ascii="Tahoma" w:hAnsi="Tahoma" w:cs="Tahoma"/>
          <w:sz w:val="20"/>
          <w:szCs w:val="20"/>
        </w:rPr>
        <w:t xml:space="preserve"> r.</w:t>
      </w:r>
      <w:r w:rsidR="00135D83">
        <w:rPr>
          <w:rFonts w:ascii="Tahoma" w:hAnsi="Tahoma" w:cs="Tahoma"/>
          <w:sz w:val="20"/>
          <w:szCs w:val="20"/>
        </w:rPr>
        <w:t>,</w:t>
      </w:r>
      <w:r w:rsidRPr="005775AA">
        <w:rPr>
          <w:rFonts w:ascii="Tahoma" w:hAnsi="Tahoma" w:cs="Tahoma"/>
          <w:sz w:val="20"/>
          <w:szCs w:val="20"/>
        </w:rPr>
        <w:t xml:space="preserve"> poz. </w:t>
      </w:r>
      <w:r w:rsidR="0035189C">
        <w:rPr>
          <w:rFonts w:ascii="Tahoma" w:hAnsi="Tahoma" w:cs="Tahoma"/>
          <w:sz w:val="20"/>
          <w:szCs w:val="20"/>
        </w:rPr>
        <w:t>21</w:t>
      </w:r>
      <w:r w:rsidR="00135D83">
        <w:rPr>
          <w:rFonts w:ascii="Tahoma" w:hAnsi="Tahoma" w:cs="Tahoma"/>
          <w:sz w:val="20"/>
          <w:szCs w:val="20"/>
        </w:rPr>
        <w:t>11</w:t>
      </w:r>
      <w:r w:rsidRPr="005775AA">
        <w:rPr>
          <w:rFonts w:ascii="Tahoma" w:hAnsi="Tahoma" w:cs="Tahoma"/>
          <w:sz w:val="20"/>
          <w:szCs w:val="20"/>
        </w:rPr>
        <w:t xml:space="preserve"> ze zm.) - w przypadku przedłożenia pełnomocnictwa, o którym mowa wyżej, należy uiścić opłatę skarbową</w:t>
      </w:r>
      <w:r>
        <w:rPr>
          <w:rFonts w:ascii="Tahoma" w:hAnsi="Tahoma" w:cs="Tahoma"/>
          <w:sz w:val="20"/>
          <w:szCs w:val="20"/>
        </w:rPr>
        <w:t xml:space="preserve"> </w:t>
      </w:r>
      <w:r w:rsidRPr="005775AA">
        <w:rPr>
          <w:rFonts w:ascii="Tahoma" w:hAnsi="Tahoma" w:cs="Tahoma"/>
          <w:sz w:val="20"/>
          <w:szCs w:val="20"/>
        </w:rPr>
        <w:t xml:space="preserve">w wysokości 17.00 zł (część IV załącznika do tej ustawy). Powyższej opłaty nie uiszcza się w przypadku gdy pełnomocnictwo udzielane jest: małżonkowi, wstępnemu, zstępnemu lub rodzeństwu. </w:t>
      </w:r>
    </w:p>
    <w:p w14:paraId="171267DB" w14:textId="77777777" w:rsidR="00845232" w:rsidRPr="005775AA" w:rsidRDefault="00845232" w:rsidP="00845232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4829C292" w14:textId="19A4D3A4" w:rsidR="00845232" w:rsidRPr="005775AA" w:rsidRDefault="00845232" w:rsidP="00845232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5775AA">
        <w:rPr>
          <w:rFonts w:ascii="Tahoma" w:hAnsi="Tahoma" w:cs="Tahoma"/>
          <w:b/>
          <w:sz w:val="20"/>
          <w:szCs w:val="20"/>
        </w:rPr>
        <w:t xml:space="preserve">Wadium należy wnieść najpóźniej do dnia </w:t>
      </w:r>
      <w:r w:rsidR="009974D3">
        <w:rPr>
          <w:rFonts w:ascii="Tahoma" w:hAnsi="Tahoma" w:cs="Tahoma"/>
          <w:b/>
          <w:sz w:val="20"/>
          <w:szCs w:val="20"/>
        </w:rPr>
        <w:t>1</w:t>
      </w:r>
      <w:r w:rsidR="007D0E29">
        <w:rPr>
          <w:rFonts w:ascii="Tahoma" w:hAnsi="Tahoma" w:cs="Tahoma"/>
          <w:b/>
          <w:sz w:val="20"/>
          <w:szCs w:val="20"/>
        </w:rPr>
        <w:t>3</w:t>
      </w:r>
      <w:r w:rsidR="009974D3">
        <w:rPr>
          <w:rFonts w:ascii="Tahoma" w:hAnsi="Tahoma" w:cs="Tahoma"/>
          <w:b/>
          <w:sz w:val="20"/>
          <w:szCs w:val="20"/>
        </w:rPr>
        <w:t xml:space="preserve"> marca</w:t>
      </w:r>
      <w:r w:rsidRPr="005775AA">
        <w:rPr>
          <w:rFonts w:ascii="Tahoma" w:hAnsi="Tahoma" w:cs="Tahoma"/>
          <w:b/>
          <w:sz w:val="20"/>
          <w:szCs w:val="20"/>
        </w:rPr>
        <w:t xml:space="preserve"> 202</w:t>
      </w:r>
      <w:r w:rsidR="009974D3">
        <w:rPr>
          <w:rFonts w:ascii="Tahoma" w:hAnsi="Tahoma" w:cs="Tahoma"/>
          <w:b/>
          <w:sz w:val="20"/>
          <w:szCs w:val="20"/>
        </w:rPr>
        <w:t>4</w:t>
      </w:r>
      <w:r w:rsidRPr="005775AA">
        <w:rPr>
          <w:rFonts w:ascii="Tahoma" w:hAnsi="Tahoma" w:cs="Tahoma"/>
          <w:b/>
          <w:sz w:val="20"/>
          <w:szCs w:val="20"/>
        </w:rPr>
        <w:t xml:space="preserve"> r. –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5775AA">
        <w:rPr>
          <w:rFonts w:ascii="Tahoma" w:hAnsi="Tahoma" w:cs="Tahoma"/>
          <w:color w:val="000000"/>
          <w:sz w:val="20"/>
          <w:szCs w:val="20"/>
        </w:rPr>
        <w:t>dokonanie wpłaty (z zaznaczeniem, której nieruchomości dotyczy) na rachunek Urzędu Miejskiego w Drezdenku, Lubusko – Wielkopolski Bank Spółdzielczy w Drezdenku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n</w:t>
      </w:r>
      <w:r>
        <w:rPr>
          <w:rFonts w:ascii="Tahoma" w:hAnsi="Tahoma" w:cs="Tahoma"/>
          <w:color w:val="000000"/>
          <w:sz w:val="20"/>
          <w:szCs w:val="20"/>
        </w:rPr>
        <w:t>ume</w:t>
      </w:r>
      <w:r w:rsidRPr="005775AA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 konta:</w:t>
      </w:r>
      <w:r w:rsidRPr="005775A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775AA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051A4165" w14:textId="77777777" w:rsidR="00845232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5775AA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5B4B77D0" w14:textId="77777777" w:rsidR="00845232" w:rsidRPr="00F13287" w:rsidRDefault="00845232" w:rsidP="00845232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41C005CD" w14:textId="0D368675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775AA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7FD0F06B" w14:textId="0DA448BD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6EFAB81" w14:textId="5EE2EF22" w:rsidR="00845232" w:rsidRDefault="00845232" w:rsidP="00845232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5775AA">
        <w:rPr>
          <w:rFonts w:ascii="Tahoma" w:hAnsi="Tahoma" w:cs="Tahoma"/>
          <w:color w:val="000000"/>
          <w:sz w:val="20"/>
          <w:szCs w:val="20"/>
          <w:u w:val="single"/>
        </w:rPr>
        <w:t xml:space="preserve">Opis nieruchomości: </w:t>
      </w:r>
    </w:p>
    <w:p w14:paraId="0B8AA14C" w14:textId="4CD560D8" w:rsidR="009974D3" w:rsidRPr="00756EB9" w:rsidRDefault="007D0E29" w:rsidP="00A95681">
      <w:pPr>
        <w:jc w:val="both"/>
        <w:rPr>
          <w:rFonts w:ascii="Tahoma" w:hAnsi="Tahoma" w:cs="Tahoma"/>
          <w:color w:val="000000"/>
          <w:sz w:val="20"/>
          <w:szCs w:val="20"/>
          <w:u w:val="single"/>
        </w:rPr>
      </w:pPr>
      <w:r w:rsidRPr="007D0E29">
        <w:rPr>
          <w:rFonts w:ascii="Tahoma" w:hAnsi="Tahoma" w:cs="Tahoma"/>
          <w:sz w:val="20"/>
          <w:szCs w:val="20"/>
        </w:rPr>
        <w:t>Działki położone są w kompleksie działek usytuowanych w rejonie ul. Podgórnej</w:t>
      </w:r>
      <w:r w:rsidR="00756EB9">
        <w:rPr>
          <w:rFonts w:ascii="Tahoma" w:hAnsi="Tahoma" w:cs="Tahoma"/>
          <w:sz w:val="20"/>
          <w:szCs w:val="20"/>
        </w:rPr>
        <w:t xml:space="preserve"> w Drezdenku. </w:t>
      </w:r>
      <w:r w:rsidRPr="007D0E29">
        <w:rPr>
          <w:rFonts w:ascii="Tahoma" w:hAnsi="Tahoma" w:cs="Tahoma"/>
          <w:sz w:val="20"/>
          <w:szCs w:val="20"/>
        </w:rPr>
        <w:t xml:space="preserve">Sąsiedztwo działek stanowi istniejąca i nowopowstająca zabudowa mieszkaniowa jednorodzinna. Dojazd do nieruchomości drogą gruntową. </w:t>
      </w:r>
      <w:r w:rsidR="00756EB9">
        <w:rPr>
          <w:rFonts w:ascii="Tahoma" w:hAnsi="Tahoma" w:cs="Tahoma"/>
          <w:sz w:val="20"/>
          <w:szCs w:val="20"/>
        </w:rPr>
        <w:t xml:space="preserve">Działki są nieuzbrojone, </w:t>
      </w:r>
      <w:r w:rsidRPr="007D0E29">
        <w:rPr>
          <w:rFonts w:ascii="Tahoma" w:hAnsi="Tahoma" w:cs="Tahoma"/>
          <w:sz w:val="20"/>
          <w:szCs w:val="20"/>
        </w:rPr>
        <w:t xml:space="preserve"> leżą w strefie uzbrojenia w energię elektryczną, wodociąg i kanalizację zbiorczą.</w:t>
      </w:r>
      <w:r w:rsidR="00756EB9"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r w:rsidR="009974D3" w:rsidRPr="00B4348B">
        <w:rPr>
          <w:rFonts w:ascii="Tahoma" w:hAnsi="Tahoma" w:cs="Tahoma"/>
          <w:sz w:val="20"/>
          <w:szCs w:val="20"/>
        </w:rPr>
        <w:t>Warunki przyłączenia się do mediów określą poszczególni właściciele</w:t>
      </w:r>
      <w:r w:rsidR="009974D3">
        <w:rPr>
          <w:rFonts w:ascii="Tahoma" w:hAnsi="Tahoma" w:cs="Tahoma"/>
          <w:sz w:val="20"/>
          <w:szCs w:val="20"/>
        </w:rPr>
        <w:t xml:space="preserve"> </w:t>
      </w:r>
      <w:r w:rsidR="009974D3" w:rsidRPr="00B4348B">
        <w:rPr>
          <w:rFonts w:ascii="Tahoma" w:hAnsi="Tahoma" w:cs="Tahoma"/>
          <w:sz w:val="20"/>
          <w:szCs w:val="20"/>
        </w:rPr>
        <w:t>sieci na</w:t>
      </w:r>
      <w:r w:rsidR="009974D3">
        <w:rPr>
          <w:rFonts w:ascii="Tahoma" w:hAnsi="Tahoma" w:cs="Tahoma"/>
          <w:sz w:val="20"/>
          <w:szCs w:val="20"/>
        </w:rPr>
        <w:t xml:space="preserve"> </w:t>
      </w:r>
      <w:r w:rsidR="009974D3" w:rsidRPr="00B4348B">
        <w:rPr>
          <w:rFonts w:ascii="Tahoma" w:hAnsi="Tahoma" w:cs="Tahoma"/>
          <w:sz w:val="20"/>
          <w:szCs w:val="20"/>
        </w:rPr>
        <w:t>wniosek nabywcy nieruchomości.</w:t>
      </w:r>
    </w:p>
    <w:p w14:paraId="1CAE6731" w14:textId="77777777" w:rsidR="007D0E29" w:rsidRDefault="007D0E29" w:rsidP="00A95681">
      <w:pPr>
        <w:jc w:val="both"/>
        <w:rPr>
          <w:rFonts w:ascii="Tahoma" w:hAnsi="Tahoma" w:cs="Tahoma"/>
          <w:sz w:val="20"/>
          <w:szCs w:val="20"/>
        </w:rPr>
      </w:pPr>
    </w:p>
    <w:p w14:paraId="0EAFE8CA" w14:textId="77777777" w:rsidR="007D0E29" w:rsidRDefault="007D0E29" w:rsidP="00A95681">
      <w:pPr>
        <w:jc w:val="both"/>
        <w:rPr>
          <w:rFonts w:ascii="Tahoma" w:hAnsi="Tahoma" w:cs="Tahoma"/>
          <w:sz w:val="20"/>
          <w:szCs w:val="20"/>
        </w:rPr>
      </w:pPr>
    </w:p>
    <w:p w14:paraId="5C1865E6" w14:textId="77777777" w:rsidR="007D0E29" w:rsidRPr="009974D3" w:rsidRDefault="007D0E29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0D54A8A7" w14:textId="77777777" w:rsidR="009974D3" w:rsidRDefault="009974D3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DC2D4D8" w14:textId="605A900A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95681">
        <w:rPr>
          <w:rFonts w:ascii="Tahoma" w:hAnsi="Tahoma" w:cs="Tahoma"/>
          <w:b/>
          <w:bCs/>
          <w:sz w:val="20"/>
          <w:szCs w:val="20"/>
        </w:rPr>
        <w:t>INFORMACJE DODATKOWE</w:t>
      </w:r>
    </w:p>
    <w:p w14:paraId="766C411A" w14:textId="77777777" w:rsidR="00A95681" w:rsidRPr="00A95681" w:rsidRDefault="00A95681" w:rsidP="00A95681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20A6C18" w14:textId="7A9B2627" w:rsid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 xml:space="preserve">Cena nieruchomości gruntowej osiągnięta w przetargu  płatna jest jednorazowo przed zawarciem umowy w formie aktu notarialnego. </w:t>
      </w:r>
    </w:p>
    <w:p w14:paraId="065BB2DC" w14:textId="49050547" w:rsidR="007D0E29" w:rsidRPr="007D7CAC" w:rsidRDefault="007D0E29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7D0E29">
        <w:rPr>
          <w:rFonts w:ascii="Tahoma" w:hAnsi="Tahoma" w:cs="Tahoma"/>
          <w:sz w:val="20"/>
          <w:szCs w:val="20"/>
        </w:rPr>
        <w:t>Działki numer 147/3</w:t>
      </w:r>
      <w:r>
        <w:rPr>
          <w:rFonts w:ascii="Tahoma" w:hAnsi="Tahoma" w:cs="Tahoma"/>
          <w:sz w:val="20"/>
          <w:szCs w:val="20"/>
        </w:rPr>
        <w:t xml:space="preserve"> oraz</w:t>
      </w:r>
      <w:r w:rsidRPr="007D0E29">
        <w:rPr>
          <w:rFonts w:ascii="Tahoma" w:hAnsi="Tahoma" w:cs="Tahoma"/>
          <w:sz w:val="20"/>
          <w:szCs w:val="20"/>
        </w:rPr>
        <w:t xml:space="preserve"> 147/4, obręb Radowo zgodnie z uchwałą Nr XLVII/377/2014 Rady Miejskiej w Drezdenku z dnia 25.03.2014 r. </w:t>
      </w:r>
      <w:r w:rsidR="00756EB9">
        <w:rPr>
          <w:rFonts w:ascii="Tahoma" w:hAnsi="Tahoma" w:cs="Tahoma"/>
          <w:sz w:val="20"/>
          <w:szCs w:val="20"/>
        </w:rPr>
        <w:t xml:space="preserve">            </w:t>
      </w:r>
      <w:r w:rsidRPr="007D0E29">
        <w:rPr>
          <w:rFonts w:ascii="Tahoma" w:hAnsi="Tahoma" w:cs="Tahoma"/>
          <w:sz w:val="20"/>
          <w:szCs w:val="20"/>
        </w:rPr>
        <w:t>w sprawie miejscowego planu zagospodarowania przestrzennego w miejscowości Drezdenko – obręb Radowo, ogłoszoną w Dz. Urz. Woj. Lubuskiego poz. 815 z dnia 03.04.2014 r. położone są na terenach o symbolu zapisu: MN – tereny zabudowy mieszkaniowej jednorodzinnej. Przedmiotowe działki nie są położone na obszarze rewitalizacji wyznaczonym uchwałą nr LIX/375/2022 Rady Miejskiej w Drezdenku z dnia 29.03.2022 r. W dniu 22.12.2022 r. Rada Miejska w Drezdenku podjęła uchwałę nr LXXI/461/2022 w sprawie przyjęcia Gminnego Programu Rewitalizacji Gminy Drezdenko na lata 2022-2030, w którym nie przewidziano konieczności ustanowienia Specjalnej Strefy Rewitalizacji.</w:t>
      </w:r>
    </w:p>
    <w:p w14:paraId="683B35CE" w14:textId="40A1BE47" w:rsidR="007D7CAC" w:rsidRDefault="007D7CAC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Nieruchomości są wolne od jakichkolwiek obciążeń i zobowiązań.</w:t>
      </w:r>
    </w:p>
    <w:p w14:paraId="7917FF96" w14:textId="271B949C" w:rsidR="00A95681" w:rsidRPr="00FD36EE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ust.1 pkt 1 i pkt  2 ustawy o gospodarce nieruchomościami upłynął dla nieruchomości opis</w:t>
      </w:r>
      <w:r w:rsidR="002C3945">
        <w:rPr>
          <w:rFonts w:ascii="Tahoma" w:hAnsi="Tahoma" w:cs="Tahoma"/>
          <w:sz w:val="20"/>
          <w:szCs w:val="20"/>
        </w:rPr>
        <w:t>anej</w:t>
      </w:r>
      <w:r w:rsidRPr="00A95681">
        <w:rPr>
          <w:rFonts w:ascii="Tahoma" w:hAnsi="Tahoma" w:cs="Tahoma"/>
          <w:sz w:val="20"/>
          <w:szCs w:val="20"/>
        </w:rPr>
        <w:t xml:space="preserve"> w powyższej tabeli: poz. 1  –  </w:t>
      </w:r>
      <w:r w:rsidR="009974D3">
        <w:rPr>
          <w:rFonts w:ascii="Tahoma" w:hAnsi="Tahoma" w:cs="Tahoma"/>
          <w:sz w:val="20"/>
          <w:szCs w:val="20"/>
        </w:rPr>
        <w:t>30 stycznia 2024</w:t>
      </w:r>
      <w:r w:rsidRPr="00FD36EE">
        <w:rPr>
          <w:rFonts w:ascii="Tahoma" w:hAnsi="Tahoma" w:cs="Tahoma"/>
          <w:sz w:val="20"/>
          <w:szCs w:val="20"/>
        </w:rPr>
        <w:t xml:space="preserve"> r.</w:t>
      </w:r>
    </w:p>
    <w:p w14:paraId="28B528A3" w14:textId="58F960E4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Opłaty notarialne i sądowe związane z zawarciem umowy w formie aktu notarialnego oraz założeniem i wpisem do</w:t>
      </w:r>
      <w:r w:rsidR="001936C7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księgi wieczystej</w:t>
      </w:r>
      <w:r w:rsidR="007D7CAC">
        <w:rPr>
          <w:rFonts w:ascii="Tahoma" w:hAnsi="Tahoma" w:cs="Tahoma"/>
          <w:color w:val="000000"/>
          <w:sz w:val="20"/>
          <w:szCs w:val="20"/>
        </w:rPr>
        <w:t>, koszty związane z okazaniem granic</w:t>
      </w:r>
      <w:r w:rsidR="00D332A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w całości ponosi nabywca  nieruchomości.</w:t>
      </w:r>
    </w:p>
    <w:p w14:paraId="48E4B487" w14:textId="1655E451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 xml:space="preserve">Burmistrz Drezdenka stosownie do art. 41 ust. 1 ustawy z dnia 21 sierpnia 1997 r. o gospodarce nieruchomościami (tekst jednolity Dz. U. </w:t>
      </w:r>
      <w:r w:rsidR="001936C7">
        <w:rPr>
          <w:rFonts w:ascii="Tahoma" w:hAnsi="Tahoma" w:cs="Tahoma"/>
          <w:sz w:val="20"/>
          <w:szCs w:val="20"/>
        </w:rPr>
        <w:br/>
      </w:r>
      <w:r w:rsidRPr="00A95681">
        <w:rPr>
          <w:rFonts w:ascii="Tahoma" w:hAnsi="Tahoma" w:cs="Tahoma"/>
          <w:sz w:val="20"/>
          <w:szCs w:val="20"/>
        </w:rPr>
        <w:t>z 202</w:t>
      </w:r>
      <w:r w:rsidR="00D332AB">
        <w:rPr>
          <w:rFonts w:ascii="Tahoma" w:hAnsi="Tahoma" w:cs="Tahoma"/>
          <w:sz w:val="20"/>
          <w:szCs w:val="20"/>
        </w:rPr>
        <w:t>3</w:t>
      </w:r>
      <w:r w:rsidRPr="00A95681">
        <w:rPr>
          <w:rFonts w:ascii="Tahoma" w:hAnsi="Tahoma" w:cs="Tahoma"/>
          <w:sz w:val="20"/>
          <w:szCs w:val="20"/>
        </w:rPr>
        <w:t xml:space="preserve"> r., poz. </w:t>
      </w:r>
      <w:r w:rsidR="00D332AB">
        <w:rPr>
          <w:rFonts w:ascii="Tahoma" w:hAnsi="Tahoma" w:cs="Tahoma"/>
          <w:sz w:val="20"/>
          <w:szCs w:val="20"/>
        </w:rPr>
        <w:t>344</w:t>
      </w:r>
      <w:r w:rsidR="009974D3">
        <w:rPr>
          <w:rFonts w:ascii="Tahoma" w:hAnsi="Tahoma" w:cs="Tahoma"/>
          <w:sz w:val="20"/>
          <w:szCs w:val="20"/>
        </w:rPr>
        <w:t xml:space="preserve"> ze zm.</w:t>
      </w:r>
      <w:r w:rsidRPr="00A95681">
        <w:rPr>
          <w:rFonts w:ascii="Tahoma" w:hAnsi="Tahoma" w:cs="Tahoma"/>
          <w:sz w:val="20"/>
          <w:szCs w:val="20"/>
        </w:rPr>
        <w:t>) obowiązany jest w terminie 21 dni od dnia rozstrzygnięcia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 xml:space="preserve">przetargu zawiadomić osobę ustaloną jako nabywca </w:t>
      </w:r>
      <w:r w:rsidR="005921B3">
        <w:rPr>
          <w:rFonts w:ascii="Tahoma" w:hAnsi="Tahoma" w:cs="Tahoma"/>
          <w:sz w:val="20"/>
          <w:szCs w:val="20"/>
        </w:rPr>
        <w:t xml:space="preserve"> </w:t>
      </w:r>
      <w:r w:rsidRPr="00A95681">
        <w:rPr>
          <w:rFonts w:ascii="Tahoma" w:hAnsi="Tahoma" w:cs="Tahoma"/>
          <w:sz w:val="20"/>
          <w:szCs w:val="20"/>
        </w:rPr>
        <w:t>nieruchomości o miejscu i terminie  zawarcia umowy w formie aktu notarialnego.</w:t>
      </w:r>
    </w:p>
    <w:p w14:paraId="08EE8B8B" w14:textId="77777777" w:rsidR="00A95681" w:rsidRPr="00A95681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426C0792" w14:textId="2443BF45" w:rsidR="00A95681" w:rsidRPr="007D7CAC" w:rsidRDefault="00A95681" w:rsidP="00A95681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2891CDF0" w14:textId="77777777" w:rsidR="007D7CAC" w:rsidRDefault="007D7CAC" w:rsidP="007D7CAC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Nabywca przejmuje nieruchomość w stanie istniejącym, a organizator przetargu nie odpowiada za wady ukryte.</w:t>
      </w:r>
    </w:p>
    <w:p w14:paraId="40C62A81" w14:textId="77777777" w:rsidR="00A95681" w:rsidRPr="00A95681" w:rsidRDefault="00A95681" w:rsidP="008063CD">
      <w:pPr>
        <w:jc w:val="both"/>
        <w:rPr>
          <w:rFonts w:ascii="Tahoma" w:hAnsi="Tahoma" w:cs="Tahoma"/>
          <w:sz w:val="20"/>
          <w:szCs w:val="20"/>
        </w:rPr>
      </w:pPr>
    </w:p>
    <w:p w14:paraId="0D596817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39FAE9F0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color w:val="000000"/>
          <w:sz w:val="20"/>
          <w:szCs w:val="20"/>
        </w:rPr>
        <w:t>Przed przystąpieniem do przetargu należy zapoznać się z  warunkami przetargu.</w:t>
      </w:r>
    </w:p>
    <w:p w14:paraId="69ED5CC6" w14:textId="77777777" w:rsidR="00A95681" w:rsidRPr="00A95681" w:rsidRDefault="00A95681" w:rsidP="00A95681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520D07CC" w14:textId="075227DD" w:rsidR="00A95681" w:rsidRPr="00A95681" w:rsidRDefault="00A95681" w:rsidP="00A95681">
      <w:pPr>
        <w:jc w:val="both"/>
        <w:rPr>
          <w:rFonts w:ascii="Tahoma" w:hAnsi="Tahoma" w:cs="Tahoma"/>
          <w:color w:val="003333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</w:t>
      </w:r>
      <w:r w:rsidR="009E326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95681">
        <w:rPr>
          <w:rFonts w:ascii="Tahoma" w:hAnsi="Tahoma" w:cs="Tahoma"/>
          <w:color w:val="000000"/>
          <w:sz w:val="20"/>
          <w:szCs w:val="20"/>
        </w:rPr>
        <w:t>Miejskiego w Drezdenku, na terenie miasta oraz zostaną opublikowane na stronie internetowej Urzędu i na stronie www.bip.drezdenko.pl</w:t>
      </w:r>
    </w:p>
    <w:p w14:paraId="58F0FE37" w14:textId="77777777" w:rsidR="00A95681" w:rsidRPr="00A95681" w:rsidRDefault="00A95681" w:rsidP="00A95681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95681">
        <w:rPr>
          <w:rFonts w:ascii="Tahoma" w:hAnsi="Tahoma" w:cs="Tahoma"/>
          <w:color w:val="000000"/>
          <w:sz w:val="20"/>
          <w:szCs w:val="20"/>
        </w:rPr>
        <w:t> </w:t>
      </w:r>
    </w:p>
    <w:p w14:paraId="6CD5F97D" w14:textId="77777777" w:rsidR="008063CD" w:rsidRDefault="008063CD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30556D68" w14:textId="0B3AE0FD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  <w:r w:rsidRPr="00A95681">
        <w:rPr>
          <w:rFonts w:ascii="Tahoma" w:hAnsi="Tahoma" w:cs="Tahoma"/>
          <w:b/>
          <w:i/>
          <w:color w:val="000000"/>
          <w:sz w:val="20"/>
          <w:szCs w:val="20"/>
        </w:rPr>
        <w:t>Zastrzega się prawo odwołania przetargu w przypadku zaistnienia uzasadnionych przyczyn.</w:t>
      </w:r>
    </w:p>
    <w:p w14:paraId="5852F80F" w14:textId="77777777" w:rsidR="00A95681" w:rsidRPr="00A95681" w:rsidRDefault="00A95681" w:rsidP="00A95681">
      <w:pPr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533B4AE0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24B461E6" w14:textId="6DC32011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Wywieszono na tablicę ogłoszeń:  </w:t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>7 lutego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202</w:t>
      </w:r>
      <w:r w:rsidR="009974D3">
        <w:rPr>
          <w:rFonts w:ascii="Tahoma" w:hAnsi="Tahoma" w:cs="Tahoma"/>
          <w:bCs/>
          <w:iCs/>
          <w:color w:val="000000"/>
          <w:sz w:val="20"/>
          <w:szCs w:val="20"/>
        </w:rPr>
        <w:t>4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ab/>
        <w:t>Burmistrz</w:t>
      </w:r>
    </w:p>
    <w:p w14:paraId="371C7BF6" w14:textId="77777777" w:rsidR="00A95681" w:rsidRPr="00A95681" w:rsidRDefault="00A95681" w:rsidP="00A95681">
      <w:pPr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F122A12" w14:textId="48E28353" w:rsidR="00A95681" w:rsidRPr="004B5715" w:rsidRDefault="00A95681" w:rsidP="004B571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>Zdjęto z tablicy ogłoszeń:           ……………………….. 202</w:t>
      </w:r>
      <w:r w:rsidR="009974D3">
        <w:rPr>
          <w:rFonts w:ascii="Tahoma" w:hAnsi="Tahoma" w:cs="Tahoma"/>
          <w:bCs/>
          <w:iCs/>
          <w:color w:val="000000"/>
          <w:sz w:val="20"/>
          <w:szCs w:val="20"/>
        </w:rPr>
        <w:t>4</w:t>
      </w:r>
      <w:r w:rsidRPr="00A95681">
        <w:rPr>
          <w:rFonts w:ascii="Tahoma" w:hAnsi="Tahoma" w:cs="Tahoma"/>
          <w:bCs/>
          <w:iCs/>
          <w:color w:val="000000"/>
          <w:sz w:val="20"/>
          <w:szCs w:val="20"/>
        </w:rPr>
        <w:t xml:space="preserve"> r.</w:t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="00B663F2"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/-/ Karolina Piotrowska</w:t>
      </w:r>
    </w:p>
    <w:p w14:paraId="0E4AF636" w14:textId="23E331E1" w:rsidR="00E660D0" w:rsidRPr="00C224C8" w:rsidRDefault="00E660D0" w:rsidP="00E660D0">
      <w:pPr>
        <w:jc w:val="right"/>
        <w:rPr>
          <w:rFonts w:ascii="Tahoma" w:hAnsi="Tahoma" w:cs="Tahoma"/>
          <w:bCs/>
          <w:iCs/>
          <w:color w:val="000000"/>
          <w:sz w:val="16"/>
          <w:szCs w:val="20"/>
        </w:rPr>
      </w:pPr>
      <w:r>
        <w:rPr>
          <w:rFonts w:ascii="Tahoma" w:hAnsi="Tahoma" w:cs="Tahoma"/>
          <w:bCs/>
          <w:iCs/>
          <w:color w:val="000000"/>
          <w:sz w:val="16"/>
          <w:szCs w:val="16"/>
        </w:rPr>
        <w:tab/>
      </w:r>
      <w:r>
        <w:rPr>
          <w:rFonts w:ascii="Tahoma" w:hAnsi="Tahoma" w:cs="Tahoma"/>
          <w:bCs/>
          <w:iCs/>
          <w:color w:val="000000"/>
          <w:sz w:val="16"/>
          <w:szCs w:val="16"/>
        </w:rPr>
        <w:tab/>
      </w:r>
    </w:p>
    <w:p w14:paraId="1218630E" w14:textId="4D90CC33" w:rsidR="00D422AB" w:rsidRDefault="007D0E29" w:rsidP="009974D3">
      <w:pPr>
        <w:spacing w:before="100" w:beforeAutospacing="1" w:after="100" w:afterAutospacing="1"/>
        <w:jc w:val="center"/>
        <w:rPr>
          <w:rFonts w:ascii="Tahoma" w:hAnsi="Tahoma" w:cs="Tahoma"/>
          <w:color w:val="003333"/>
          <w:sz w:val="20"/>
          <w:szCs w:val="20"/>
        </w:rPr>
      </w:pPr>
      <w:r>
        <w:rPr>
          <w:rFonts w:ascii="Tahoma" w:hAnsi="Tahoma" w:cs="Tahoma"/>
          <w:noProof/>
          <w:color w:val="003333"/>
          <w:sz w:val="20"/>
          <w:szCs w:val="20"/>
        </w:rPr>
        <w:lastRenderedPageBreak/>
        <w:drawing>
          <wp:inline distT="0" distB="0" distL="0" distR="0" wp14:anchorId="0878E105" wp14:editId="5D98E4DD">
            <wp:extent cx="8366125" cy="5602605"/>
            <wp:effectExtent l="0" t="0" r="0" b="0"/>
            <wp:docPr id="2929320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125" cy="560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7F571" w14:textId="7018A88F" w:rsidR="00277B45" w:rsidRDefault="00277B45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7D075EEC" w14:textId="41A62D44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6B954550" w14:textId="77777777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b/>
          <w:bCs/>
          <w:sz w:val="20"/>
          <w:szCs w:val="20"/>
          <w:lang w:eastAsia="en-US"/>
        </w:rPr>
        <w:lastRenderedPageBreak/>
        <w:t>KLAUZULA INFORMACYJNA</w:t>
      </w:r>
    </w:p>
    <w:p w14:paraId="5891026D" w14:textId="77777777" w:rsidR="009974D3" w:rsidRPr="00DE1C18" w:rsidRDefault="009974D3" w:rsidP="009974D3">
      <w:pPr>
        <w:snapToGrid w:val="0"/>
        <w:spacing w:after="20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 xml:space="preserve">Zgodnie z art. 13 Rozporządzenia Parlamentu Europejskiego i Rady UE 2016/679 z dnia 27 kwietnia 2016 r. w sprawie ochrony osób fizycznych </w:t>
      </w:r>
      <w:r>
        <w:rPr>
          <w:rFonts w:ascii="Tahoma" w:eastAsia="Calibri" w:hAnsi="Tahoma" w:cs="Tahoma"/>
          <w:sz w:val="20"/>
          <w:szCs w:val="20"/>
          <w:lang w:eastAsia="en-US"/>
        </w:rPr>
        <w:br/>
      </w:r>
      <w:r w:rsidRPr="00DE1C18">
        <w:rPr>
          <w:rFonts w:ascii="Tahoma" w:eastAsia="Calibri" w:hAnsi="Tahoma" w:cs="Tahoma"/>
          <w:sz w:val="20"/>
          <w:szCs w:val="20"/>
          <w:lang w:eastAsia="en-US"/>
        </w:rPr>
        <w:t>w związku z przetwarzaniem danych osobowych i w sprawie swobodnego przepływu takich danych oraz uchylenia dyrektywy 95/46/WE (ogólne rozporządzenie o ochronie danych) Dz. U. UE. L. 119.1 z 04.05.2016 informujemy: </w:t>
      </w:r>
    </w:p>
    <w:p w14:paraId="4E16ECE2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Administratorem danych osobowych jest Burmistrz Drezdenka z siedzibą w Drezdenku (66-530) przy ulicy Warszawskiej 1.  </w:t>
      </w:r>
      <w:r w:rsidRPr="00DE1C18">
        <w:rPr>
          <w:rFonts w:ascii="Tahoma" w:hAnsi="Tahoma" w:cs="Tahoma"/>
          <w:sz w:val="20"/>
          <w:szCs w:val="20"/>
        </w:rPr>
        <w:br/>
        <w:t xml:space="preserve">Z administratorem można skontaktować się mailowo: </w:t>
      </w:r>
      <w:hyperlink r:id="rId6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um@drezdenko.pl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  lub pisemnie na adres siedziby administratora,</w:t>
      </w:r>
    </w:p>
    <w:p w14:paraId="608A7969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Administrator wyznaczył inspektora ochrony danych, z którym może się Pani/ Pan skontaktować poprzez email  </w:t>
      </w:r>
      <w:hyperlink r:id="rId7" w:history="1">
        <w:r w:rsidRPr="00DE1C18">
          <w:rPr>
            <w:rStyle w:val="Hipercze"/>
            <w:rFonts w:ascii="Tahoma" w:hAnsi="Tahoma" w:cs="Tahoma"/>
            <w:sz w:val="20"/>
            <w:szCs w:val="20"/>
          </w:rPr>
          <w:t>iod@drezdenko.pl</w:t>
        </w:r>
      </w:hyperlink>
      <w:r w:rsidRPr="00DE1C18">
        <w:rPr>
          <w:rFonts w:ascii="Tahoma" w:hAnsi="Tahoma" w:cs="Tahoma"/>
          <w:sz w:val="20"/>
          <w:szCs w:val="20"/>
        </w:rPr>
        <w:t xml:space="preserve">. </w:t>
      </w:r>
      <w:r w:rsidRPr="00DE1C18">
        <w:rPr>
          <w:rFonts w:ascii="Tahoma" w:hAnsi="Tahoma" w:cs="Tahoma"/>
          <w:sz w:val="20"/>
          <w:szCs w:val="20"/>
        </w:rPr>
        <w:br/>
        <w:t xml:space="preserve">Z inspektorem ochrony danych można się kontaktować we wszystkich sprawach dotyczących przetwarzania danych osobowych oraz korzystania z praw związanych z przetwarzaniem danych. </w:t>
      </w:r>
    </w:p>
    <w:p w14:paraId="3B608CC8" w14:textId="4F055AA9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w celu udziału w przetargu ustnym nieograniczonym na sprzedaż nieruchomości gruntowej niezabudowanej, na podstawie ustawy z dnia 21 sierpnia 1997 r. o gospodarce nieruchomościami (Dz.U. 2023 poz. 344</w:t>
      </w:r>
      <w:r>
        <w:rPr>
          <w:rFonts w:ascii="Tahoma" w:hAnsi="Tahoma" w:cs="Tahoma"/>
          <w:sz w:val="20"/>
          <w:szCs w:val="20"/>
        </w:rPr>
        <w:t xml:space="preserve"> ze zm.</w:t>
      </w:r>
      <w:r w:rsidRPr="00DE1C18">
        <w:rPr>
          <w:rFonts w:ascii="Tahoma" w:hAnsi="Tahoma" w:cs="Tahoma"/>
          <w:sz w:val="20"/>
          <w:szCs w:val="20"/>
        </w:rPr>
        <w:t>).</w:t>
      </w:r>
    </w:p>
    <w:p w14:paraId="0205B41E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W związku z przetwarzaniem Pani/Pana danych w celach wskazanych powyżej, informacje o wyniku przetargu zawierające dane osobowe zwycięzcy przetargu zostaną podane do publicznej informacji na tablicy ogłoszeń w urzędzie. </w:t>
      </w:r>
    </w:p>
    <w:p w14:paraId="2FDBA61C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Pana/Pani dane osobowe będą przetwarzane przez okres niezbędny do realizacji celów oraz przechowywane przez okres niezbędny do wypełniania obowiązku archiwizacyjnego wynikającego z przepisów prawa.</w:t>
      </w:r>
    </w:p>
    <w:p w14:paraId="18805765" w14:textId="77777777" w:rsidR="009974D3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Posiada Pani/Pan prawo do żądania od administratora dostępu do treści swoich danych osobowych, prawo do ich sprostowania, ograniczenia przetwarzania, prawo do wniesienia sprzeciwu wobec przetwarzania swoich danych.</w:t>
      </w:r>
    </w:p>
    <w:p w14:paraId="0EA5724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Ma Pani/Pan prawo wniesienia skargi do organu nadzorczego zajmującego się ochroną danych osobowych:</w:t>
      </w:r>
    </w:p>
    <w:p w14:paraId="7C1E6E5A" w14:textId="77777777" w:rsidR="009974D3" w:rsidRPr="00DE1C18" w:rsidRDefault="009974D3" w:rsidP="009974D3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 xml:space="preserve">Biuro Prezesa Urzędu Ochrony Danych Osobowych (PUODO) </w:t>
      </w:r>
    </w:p>
    <w:p w14:paraId="367C5AFF" w14:textId="77777777" w:rsidR="009974D3" w:rsidRDefault="009974D3" w:rsidP="009974D3">
      <w:pPr>
        <w:ind w:left="708"/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hAnsi="Tahoma" w:cs="Tahoma"/>
          <w:sz w:val="20"/>
          <w:szCs w:val="20"/>
        </w:rPr>
        <w:t>Adres: Stawki 2, 00-193 Warszawa</w:t>
      </w:r>
    </w:p>
    <w:p w14:paraId="5BBBBC7B" w14:textId="77777777" w:rsidR="009974D3" w:rsidRPr="00DE1C18" w:rsidRDefault="009974D3" w:rsidP="009974D3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DE1C18">
        <w:rPr>
          <w:rFonts w:ascii="Tahoma" w:eastAsia="Calibri" w:hAnsi="Tahoma" w:cs="Tahoma"/>
          <w:sz w:val="20"/>
          <w:szCs w:val="20"/>
          <w:lang w:eastAsia="en-US"/>
        </w:rPr>
        <w:t>Podanie Pana/Pani danych osobowych jest obligatoryjne w przypadku chęci wzięcia udziału w przetargu, zgodnie z minimalnymi wymaganiami określonymi dla oferty w rozporządzeniu Rady Ministrów z dnia 14 września 2004 r. w sprawie sposobu i trybu przeprowadzania przetargów oraz rokowań na zbycie nieruchomości.</w:t>
      </w:r>
    </w:p>
    <w:p w14:paraId="4C3A9E56" w14:textId="77777777" w:rsidR="009974D3" w:rsidRPr="00640D53" w:rsidRDefault="009974D3" w:rsidP="009974D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FD93968" w14:textId="77777777" w:rsidR="009974D3" w:rsidRPr="008A17E8" w:rsidRDefault="009974D3" w:rsidP="009974D3">
      <w:pPr>
        <w:jc w:val="both"/>
        <w:rPr>
          <w:rFonts w:ascii="Tahoma" w:hAnsi="Tahoma" w:cs="Tahoma"/>
          <w:color w:val="003333"/>
          <w:sz w:val="20"/>
          <w:szCs w:val="20"/>
        </w:rPr>
      </w:pPr>
    </w:p>
    <w:p w14:paraId="1F23633F" w14:textId="2BA31DB0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2BB6AC73" w14:textId="1A028482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6DA222B3" w14:textId="001A2511" w:rsidR="00915D08" w:rsidRDefault="00915D08" w:rsidP="00EF0072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p w14:paraId="4AB5F1CE" w14:textId="2D89AAEC" w:rsidR="00915D08" w:rsidRPr="008A17E8" w:rsidRDefault="00915D08" w:rsidP="009974D3">
      <w:pPr>
        <w:spacing w:before="100" w:beforeAutospacing="1" w:after="100" w:afterAutospacing="1"/>
        <w:rPr>
          <w:rFonts w:ascii="Tahoma" w:hAnsi="Tahoma" w:cs="Tahoma"/>
          <w:color w:val="003333"/>
          <w:sz w:val="20"/>
          <w:szCs w:val="20"/>
        </w:rPr>
      </w:pPr>
    </w:p>
    <w:sectPr w:rsidR="00915D08" w:rsidRPr="008A17E8" w:rsidSect="00235496">
      <w:pgSz w:w="16838" w:h="11906" w:orient="landscape"/>
      <w:pgMar w:top="851" w:right="223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377C"/>
    <w:multiLevelType w:val="hybridMultilevel"/>
    <w:tmpl w:val="36A0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37D0"/>
    <w:multiLevelType w:val="hybridMultilevel"/>
    <w:tmpl w:val="A844E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904523">
    <w:abstractNumId w:val="1"/>
  </w:num>
  <w:num w:numId="2" w16cid:durableId="553078427">
    <w:abstractNumId w:val="3"/>
  </w:num>
  <w:num w:numId="3" w16cid:durableId="413405763">
    <w:abstractNumId w:val="2"/>
  </w:num>
  <w:num w:numId="4" w16cid:durableId="1208639184">
    <w:abstractNumId w:val="0"/>
  </w:num>
  <w:num w:numId="5" w16cid:durableId="1585190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32"/>
    <w:rsid w:val="00065C04"/>
    <w:rsid w:val="00072E4E"/>
    <w:rsid w:val="000C6710"/>
    <w:rsid w:val="00135D83"/>
    <w:rsid w:val="00164F64"/>
    <w:rsid w:val="0019001A"/>
    <w:rsid w:val="001936C7"/>
    <w:rsid w:val="001C4E64"/>
    <w:rsid w:val="001D75FC"/>
    <w:rsid w:val="001E07ED"/>
    <w:rsid w:val="00235496"/>
    <w:rsid w:val="00274236"/>
    <w:rsid w:val="00277B45"/>
    <w:rsid w:val="002C3945"/>
    <w:rsid w:val="0035189C"/>
    <w:rsid w:val="003F0F0B"/>
    <w:rsid w:val="004A4DC7"/>
    <w:rsid w:val="004B5715"/>
    <w:rsid w:val="0050694D"/>
    <w:rsid w:val="00517C85"/>
    <w:rsid w:val="005428E2"/>
    <w:rsid w:val="005921B3"/>
    <w:rsid w:val="005B6F96"/>
    <w:rsid w:val="00663B4B"/>
    <w:rsid w:val="00692592"/>
    <w:rsid w:val="006C48FF"/>
    <w:rsid w:val="00756EB9"/>
    <w:rsid w:val="00772604"/>
    <w:rsid w:val="00794DF0"/>
    <w:rsid w:val="007A482A"/>
    <w:rsid w:val="007D0E29"/>
    <w:rsid w:val="007D7CAC"/>
    <w:rsid w:val="007F4E06"/>
    <w:rsid w:val="008063CD"/>
    <w:rsid w:val="00845232"/>
    <w:rsid w:val="00870469"/>
    <w:rsid w:val="0089357B"/>
    <w:rsid w:val="008A17E8"/>
    <w:rsid w:val="00915D08"/>
    <w:rsid w:val="00963346"/>
    <w:rsid w:val="009974D3"/>
    <w:rsid w:val="009B3E8E"/>
    <w:rsid w:val="009C73B0"/>
    <w:rsid w:val="009E3260"/>
    <w:rsid w:val="009F7ACC"/>
    <w:rsid w:val="00A45B69"/>
    <w:rsid w:val="00A95681"/>
    <w:rsid w:val="00AB179C"/>
    <w:rsid w:val="00B663F2"/>
    <w:rsid w:val="00C93D65"/>
    <w:rsid w:val="00CE542B"/>
    <w:rsid w:val="00D332AB"/>
    <w:rsid w:val="00D422AB"/>
    <w:rsid w:val="00DB567C"/>
    <w:rsid w:val="00E660D0"/>
    <w:rsid w:val="00EC70FB"/>
    <w:rsid w:val="00ED2644"/>
    <w:rsid w:val="00EF0072"/>
    <w:rsid w:val="00FD36EE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57F1"/>
  <w15:chartTrackingRefBased/>
  <w15:docId w15:val="{FC758FAE-71A8-49DA-B1D5-25D8BA2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45232"/>
    <w:rPr>
      <w:b/>
      <w:bCs/>
    </w:rPr>
  </w:style>
  <w:style w:type="paragraph" w:styleId="Tekstpodstawowy2">
    <w:name w:val="Body Text 2"/>
    <w:basedOn w:val="Normalny"/>
    <w:link w:val="Tekstpodstawowy2Znak"/>
    <w:rsid w:val="00845232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845232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845232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45232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E32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3260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94DF0"/>
  </w:style>
  <w:style w:type="paragraph" w:styleId="Akapitzlist">
    <w:name w:val="List Paragraph"/>
    <w:basedOn w:val="Normalny"/>
    <w:uiPriority w:val="34"/>
    <w:qFormat/>
    <w:rsid w:val="00D3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drezden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drezdenk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1444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2024-02-05T11:24:00Z</cp:lastPrinted>
  <dcterms:created xsi:type="dcterms:W3CDTF">2022-05-09T07:30:00Z</dcterms:created>
  <dcterms:modified xsi:type="dcterms:W3CDTF">2024-02-06T14:00:00Z</dcterms:modified>
</cp:coreProperties>
</file>